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4D2" w:rsidRDefault="009A04D2"/>
    <w:tbl>
      <w:tblPr>
        <w:tblW w:w="5521" w:type="dxa"/>
        <w:jc w:val="righ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</w:tblGrid>
      <w:tr w:rsidR="00A47495" w:rsidRPr="00EC6425" w:rsidTr="00A47495">
        <w:trPr>
          <w:jc w:val="right"/>
        </w:trPr>
        <w:tc>
          <w:tcPr>
            <w:tcW w:w="5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95" w:rsidRPr="00EC6425" w:rsidRDefault="00A47495" w:rsidP="00A47495">
            <w:pPr>
              <w:autoSpaceDN w:val="0"/>
              <w:spacing w:before="23" w:after="23" w:line="276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>УТВЕРЖДЕНА</w:t>
            </w:r>
          </w:p>
          <w:p w:rsidR="00A47495" w:rsidRPr="00EC6425" w:rsidRDefault="00A47495" w:rsidP="00A47495">
            <w:pPr>
              <w:autoSpaceDN w:val="0"/>
              <w:spacing w:before="23" w:after="23" w:line="276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постановлением Исполнительного комитета </w:t>
            </w:r>
            <w:proofErr w:type="gramStart"/>
            <w:r w:rsidRPr="00EC6425">
              <w:rPr>
                <w:rFonts w:ascii="Arial" w:eastAsia="Times New Roman" w:hAnsi="Arial" w:cs="Arial"/>
                <w:sz w:val="24"/>
                <w:szCs w:val="24"/>
              </w:rPr>
              <w:t>Спасского  муниципального</w:t>
            </w:r>
            <w:proofErr w:type="gramEnd"/>
            <w:r w:rsidRPr="00EC6425">
              <w:rPr>
                <w:rFonts w:ascii="Arial" w:eastAsia="Times New Roman" w:hAnsi="Arial" w:cs="Arial"/>
                <w:sz w:val="24"/>
                <w:szCs w:val="24"/>
              </w:rPr>
              <w:t xml:space="preserve"> района </w:t>
            </w:r>
          </w:p>
          <w:p w:rsidR="00A47495" w:rsidRPr="00EC6425" w:rsidRDefault="00A47495" w:rsidP="00A47495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 xml:space="preserve">от </w:t>
            </w:r>
            <w:proofErr w:type="gramStart"/>
            <w:r w:rsidRPr="00EC6425">
              <w:rPr>
                <w:rFonts w:ascii="Arial" w:eastAsia="Times New Roman" w:hAnsi="Arial" w:cs="Arial"/>
                <w:sz w:val="24"/>
                <w:szCs w:val="24"/>
              </w:rPr>
              <w:t xml:space="preserve">« </w:t>
            </w:r>
            <w:r w:rsidR="0004354F" w:rsidRPr="00EC6425">
              <w:rPr>
                <w:rFonts w:ascii="Arial" w:eastAsia="Times New Roman" w:hAnsi="Arial" w:cs="Arial"/>
                <w:sz w:val="24"/>
                <w:szCs w:val="24"/>
              </w:rPr>
              <w:t>21</w:t>
            </w:r>
            <w:proofErr w:type="gramEnd"/>
            <w:r w:rsidRPr="00EC6425">
              <w:rPr>
                <w:rFonts w:ascii="Arial" w:eastAsia="Times New Roman" w:hAnsi="Arial" w:cs="Arial"/>
                <w:sz w:val="24"/>
                <w:szCs w:val="24"/>
              </w:rPr>
              <w:t xml:space="preserve">  » декабря 2020г.  № </w:t>
            </w:r>
          </w:p>
        </w:tc>
      </w:tr>
    </w:tbl>
    <w:p w:rsidR="00A47495" w:rsidRPr="00EC6425" w:rsidRDefault="00A47495" w:rsidP="00A47495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keepNext/>
        <w:tabs>
          <w:tab w:val="left" w:pos="1134"/>
        </w:tabs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МУНИЦИПАЛЬНАЯ ПРОГРАММА </w:t>
      </w:r>
    </w:p>
    <w:p w:rsidR="00A47495" w:rsidRPr="00EC6425" w:rsidRDefault="00A47495" w:rsidP="00A47495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 xml:space="preserve">«Повышение безопасности дорожного движения </w:t>
      </w:r>
    </w:p>
    <w:p w:rsidR="00A47495" w:rsidRPr="00EC6425" w:rsidRDefault="00A47495" w:rsidP="00A47495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>в Спасском муниципальном районе на 2021 год»</w:t>
      </w:r>
    </w:p>
    <w:p w:rsidR="00A47495" w:rsidRPr="00EC6425" w:rsidRDefault="00A47495" w:rsidP="00A47495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74A0" w:rsidRPr="00EC6425" w:rsidRDefault="006474A0" w:rsidP="00A47495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74A0" w:rsidRPr="00EC6425" w:rsidRDefault="006474A0" w:rsidP="00A47495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Default="00A47495" w:rsidP="00A47495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04D2" w:rsidRDefault="009A04D2" w:rsidP="00A47495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04D2" w:rsidRDefault="009A04D2" w:rsidP="00A47495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04D2" w:rsidRDefault="009A04D2" w:rsidP="00A47495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04D2" w:rsidRDefault="009A04D2" w:rsidP="00A47495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04D2" w:rsidRDefault="009A04D2" w:rsidP="00A47495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04D2" w:rsidRDefault="009A04D2" w:rsidP="00A47495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04D2" w:rsidRDefault="009A04D2" w:rsidP="00A47495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04D2" w:rsidRDefault="009A04D2" w:rsidP="00A47495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04D2" w:rsidRDefault="009A04D2" w:rsidP="00A47495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04D2" w:rsidRDefault="009A04D2" w:rsidP="00A47495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04D2" w:rsidRDefault="009A04D2" w:rsidP="00A47495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04D2" w:rsidRPr="00EC6425" w:rsidRDefault="009A04D2" w:rsidP="00A47495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N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N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E w:val="0"/>
        <w:autoSpaceDN w:val="0"/>
        <w:adjustRightInd w:val="0"/>
        <w:spacing w:after="0" w:line="240" w:lineRule="auto"/>
        <w:ind w:left="720" w:right="-68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:rsidR="00A47495" w:rsidRPr="00EC6425" w:rsidRDefault="00A47495" w:rsidP="00A4749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ОГЛАВЛЕНИЕ</w:t>
      </w:r>
    </w:p>
    <w:p w:rsidR="00A47495" w:rsidRPr="00EC6425" w:rsidRDefault="00A47495" w:rsidP="00A4749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90"/>
        <w:gridCol w:w="1409"/>
      </w:tblGrid>
      <w:tr w:rsidR="00A47495" w:rsidRPr="00EC6425" w:rsidTr="00A47495">
        <w:tc>
          <w:tcPr>
            <w:tcW w:w="8579" w:type="dxa"/>
          </w:tcPr>
          <w:p w:rsidR="00A47495" w:rsidRPr="00EC6425" w:rsidRDefault="00A47495" w:rsidP="00A47495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6" w:type="dxa"/>
            <w:hideMark/>
          </w:tcPr>
          <w:p w:rsidR="00A47495" w:rsidRPr="00EC6425" w:rsidRDefault="00A47495" w:rsidP="00A47495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>Стр.</w:t>
            </w:r>
          </w:p>
        </w:tc>
      </w:tr>
      <w:tr w:rsidR="00A47495" w:rsidRPr="00EC6425" w:rsidTr="00A47495">
        <w:tc>
          <w:tcPr>
            <w:tcW w:w="8579" w:type="dxa"/>
            <w:hideMark/>
          </w:tcPr>
          <w:p w:rsidR="00A47495" w:rsidRPr="00EC6425" w:rsidRDefault="00A47495" w:rsidP="00A47495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>Паспорт Программы</w:t>
            </w:r>
          </w:p>
        </w:tc>
        <w:tc>
          <w:tcPr>
            <w:tcW w:w="736" w:type="dxa"/>
            <w:hideMark/>
          </w:tcPr>
          <w:p w:rsidR="00A47495" w:rsidRPr="00EC6425" w:rsidRDefault="00A47495" w:rsidP="009A04D2">
            <w:pPr>
              <w:autoSpaceDE w:val="0"/>
              <w:autoSpaceDN w:val="0"/>
              <w:adjustRightInd w:val="0"/>
              <w:spacing w:after="0" w:line="276" w:lineRule="auto"/>
              <w:ind w:firstLine="707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  <w:bookmarkStart w:id="0" w:name="_GoBack"/>
            <w:bookmarkEnd w:id="0"/>
          </w:p>
        </w:tc>
      </w:tr>
      <w:tr w:rsidR="00A47495" w:rsidRPr="00EC6425" w:rsidTr="00A47495">
        <w:tc>
          <w:tcPr>
            <w:tcW w:w="8579" w:type="dxa"/>
            <w:hideMark/>
          </w:tcPr>
          <w:p w:rsidR="00A47495" w:rsidRPr="00EC6425" w:rsidRDefault="00A47495" w:rsidP="00A47495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>I. Характеристика проблемы, на решение которой направлена Программа</w:t>
            </w:r>
          </w:p>
        </w:tc>
        <w:tc>
          <w:tcPr>
            <w:tcW w:w="736" w:type="dxa"/>
          </w:tcPr>
          <w:p w:rsidR="00A47495" w:rsidRPr="00EC6425" w:rsidRDefault="00A47495" w:rsidP="00A47495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47495" w:rsidRPr="00EC6425" w:rsidRDefault="00A47495" w:rsidP="00A47495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</w:tr>
      <w:tr w:rsidR="00A47495" w:rsidRPr="00EC6425" w:rsidTr="00A47495">
        <w:tc>
          <w:tcPr>
            <w:tcW w:w="8579" w:type="dxa"/>
            <w:hideMark/>
          </w:tcPr>
          <w:p w:rsidR="00A47495" w:rsidRPr="00EC6425" w:rsidRDefault="00A47495" w:rsidP="00A47495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>II. Цели и задачи Программы</w:t>
            </w:r>
          </w:p>
        </w:tc>
        <w:tc>
          <w:tcPr>
            <w:tcW w:w="736" w:type="dxa"/>
          </w:tcPr>
          <w:p w:rsidR="00A47495" w:rsidRPr="00EC6425" w:rsidRDefault="00A47495" w:rsidP="00A47495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47495" w:rsidRPr="00EC6425" w:rsidRDefault="00A47495" w:rsidP="00A47495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</w:tr>
      <w:tr w:rsidR="00A47495" w:rsidRPr="00EC6425" w:rsidTr="00A47495">
        <w:tc>
          <w:tcPr>
            <w:tcW w:w="8579" w:type="dxa"/>
            <w:hideMark/>
          </w:tcPr>
          <w:p w:rsidR="00A47495" w:rsidRPr="00EC6425" w:rsidRDefault="00A47495" w:rsidP="00A47495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>III</w:t>
            </w:r>
            <w:proofErr w:type="gramStart"/>
            <w:r w:rsidRPr="00EC6425">
              <w:rPr>
                <w:rFonts w:ascii="Arial" w:eastAsia="Times New Roman" w:hAnsi="Arial" w:cs="Arial"/>
                <w:sz w:val="24"/>
                <w:szCs w:val="24"/>
              </w:rPr>
              <w:t>.  Обоснование</w:t>
            </w:r>
            <w:proofErr w:type="gramEnd"/>
            <w:r w:rsidRPr="00EC6425">
              <w:rPr>
                <w:rFonts w:ascii="Arial" w:eastAsia="Times New Roman" w:hAnsi="Arial" w:cs="Arial"/>
                <w:sz w:val="24"/>
                <w:szCs w:val="24"/>
              </w:rPr>
              <w:t xml:space="preserve"> ресурсного обеспечения Программы</w:t>
            </w:r>
          </w:p>
        </w:tc>
        <w:tc>
          <w:tcPr>
            <w:tcW w:w="736" w:type="dxa"/>
            <w:hideMark/>
          </w:tcPr>
          <w:p w:rsidR="00A47495" w:rsidRPr="00EC6425" w:rsidRDefault="00A47495" w:rsidP="00A47495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</w:tr>
      <w:tr w:rsidR="00A47495" w:rsidRPr="00EC6425" w:rsidTr="00A47495">
        <w:tc>
          <w:tcPr>
            <w:tcW w:w="8579" w:type="dxa"/>
            <w:hideMark/>
          </w:tcPr>
          <w:p w:rsidR="00A47495" w:rsidRPr="00EC6425" w:rsidRDefault="00A47495" w:rsidP="00A47495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>IV</w:t>
            </w:r>
            <w:proofErr w:type="gramStart"/>
            <w:r w:rsidRPr="00EC6425">
              <w:rPr>
                <w:rFonts w:ascii="Arial" w:eastAsia="Times New Roman" w:hAnsi="Arial" w:cs="Arial"/>
                <w:sz w:val="24"/>
                <w:szCs w:val="24"/>
              </w:rPr>
              <w:t>.  Механизм</w:t>
            </w:r>
            <w:proofErr w:type="gramEnd"/>
            <w:r w:rsidRPr="00EC6425">
              <w:rPr>
                <w:rFonts w:ascii="Arial" w:eastAsia="Times New Roman" w:hAnsi="Arial" w:cs="Arial"/>
                <w:sz w:val="24"/>
                <w:szCs w:val="24"/>
              </w:rPr>
              <w:t xml:space="preserve"> реализации Программы</w:t>
            </w:r>
          </w:p>
        </w:tc>
        <w:tc>
          <w:tcPr>
            <w:tcW w:w="736" w:type="dxa"/>
            <w:hideMark/>
          </w:tcPr>
          <w:p w:rsidR="00A47495" w:rsidRPr="00EC6425" w:rsidRDefault="00A47495" w:rsidP="00A47495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</w:tr>
      <w:tr w:rsidR="00A47495" w:rsidRPr="00EC6425" w:rsidTr="00A47495">
        <w:tc>
          <w:tcPr>
            <w:tcW w:w="8579" w:type="dxa"/>
            <w:hideMark/>
          </w:tcPr>
          <w:p w:rsidR="00A47495" w:rsidRPr="00EC6425" w:rsidRDefault="00A47495" w:rsidP="00A47495">
            <w:pPr>
              <w:tabs>
                <w:tab w:val="left" w:pos="284"/>
                <w:tab w:val="left" w:pos="550"/>
              </w:tabs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>V. Оценка экономической, социальной и экологической эффективности Программы</w:t>
            </w:r>
          </w:p>
        </w:tc>
        <w:tc>
          <w:tcPr>
            <w:tcW w:w="736" w:type="dxa"/>
          </w:tcPr>
          <w:p w:rsidR="00A47495" w:rsidRPr="00EC6425" w:rsidRDefault="00A47495" w:rsidP="00A47495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47495" w:rsidRPr="00EC6425" w:rsidRDefault="00A47495" w:rsidP="00A47495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</w:tr>
      <w:tr w:rsidR="00A47495" w:rsidRPr="00EC6425" w:rsidTr="00A47495">
        <w:tc>
          <w:tcPr>
            <w:tcW w:w="8579" w:type="dxa"/>
            <w:hideMark/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 xml:space="preserve">Приложение 1. Перечень мероприятий, ожидаемые результаты и объемы финансирования Программы  </w:t>
            </w:r>
          </w:p>
        </w:tc>
        <w:tc>
          <w:tcPr>
            <w:tcW w:w="736" w:type="dxa"/>
          </w:tcPr>
          <w:p w:rsidR="00A47495" w:rsidRPr="00EC6425" w:rsidRDefault="00A47495" w:rsidP="00A47495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47495" w:rsidRPr="00EC6425" w:rsidRDefault="00A47495" w:rsidP="00A47495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</w:tr>
      <w:tr w:rsidR="00A47495" w:rsidRPr="00EC6425" w:rsidTr="00A47495">
        <w:tc>
          <w:tcPr>
            <w:tcW w:w="8579" w:type="dxa"/>
          </w:tcPr>
          <w:p w:rsidR="00A47495" w:rsidRPr="00EC6425" w:rsidRDefault="00A47495" w:rsidP="00A47495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>Приложение 2. Целевые индикаторы и показатели Программы</w:t>
            </w:r>
          </w:p>
          <w:p w:rsidR="00A47495" w:rsidRPr="00EC6425" w:rsidRDefault="00A47495" w:rsidP="00A47495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6" w:type="dxa"/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</w:tr>
    </w:tbl>
    <w:p w:rsidR="00A47495" w:rsidRPr="00EC6425" w:rsidRDefault="00A47495" w:rsidP="00A474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Default="00A47495" w:rsidP="00A474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04D2" w:rsidRDefault="009A04D2" w:rsidP="00A474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04D2" w:rsidRDefault="009A04D2" w:rsidP="00A474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04D2" w:rsidRPr="00EC6425" w:rsidRDefault="009A04D2" w:rsidP="00A474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keepNext/>
        <w:keepLines/>
        <w:autoSpaceDN w:val="0"/>
        <w:spacing w:after="360" w:line="240" w:lineRule="auto"/>
        <w:jc w:val="center"/>
        <w:outlineLvl w:val="0"/>
        <w:rPr>
          <w:rFonts w:ascii="Arial" w:eastAsia="Times New Roman" w:hAnsi="Arial" w:cs="Arial"/>
          <w:kern w:val="28"/>
          <w:sz w:val="24"/>
          <w:szCs w:val="24"/>
          <w:lang w:eastAsia="ru-RU"/>
        </w:rPr>
      </w:pPr>
      <w:bookmarkStart w:id="1" w:name="sub_102"/>
      <w:r w:rsidRPr="00EC6425">
        <w:rPr>
          <w:rFonts w:ascii="Arial" w:eastAsia="Times New Roman" w:hAnsi="Arial" w:cs="Arial"/>
          <w:kern w:val="28"/>
          <w:sz w:val="24"/>
          <w:szCs w:val="24"/>
          <w:lang w:eastAsia="ru-RU"/>
        </w:rPr>
        <w:lastRenderedPageBreak/>
        <w:t>Паспорт программы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6649"/>
      </w:tblGrid>
      <w:tr w:rsidR="00A47495" w:rsidRPr="00EC6425" w:rsidTr="00A47495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муниципальной целевой программы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 xml:space="preserve"> «Повышение безопасности дорожного движения в Спасского муниципальном районе на 2021 год» (далее – Программа)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47495" w:rsidRPr="00EC6425" w:rsidTr="00A47495">
        <w:trPr>
          <w:trHeight w:val="433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 Правительства Российской Федерации от 03.10.2013 г. №864 «О Федеральной целевой программе «Повышение безопасности дорожного движения в 2013-2020 годах»; Указ Президента Республики Татарстан № УП-1115 от 06.12.2014 г. "О мерах по обеспечению безопасности дорожного движения в Республике Татарстан"; постановление Кабинета Министров Республики Татарстан от 16.10.2013 № 764 «Об утверждении государственной программы «Обеспечение общественного порядка и противодействие преступности в Республике Татарстан на 2014 – 2025 годы» 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47495" w:rsidRPr="00EC6425" w:rsidTr="00A47495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>Муниципальный заказчик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>Исполнительный комитет Спасского муниципального района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47495" w:rsidRPr="00EC6425" w:rsidTr="00A47495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>Основные разработчики Программы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>Исполнительный комитет Спасского муниципального района Республики Татарстан.</w:t>
            </w:r>
          </w:p>
        </w:tc>
      </w:tr>
      <w:tr w:rsidR="00A47495" w:rsidRPr="00EC6425" w:rsidTr="00A47495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>Цели и задачи Программы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>Цели Программы:</w:t>
            </w:r>
          </w:p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>- сокращение количества лиц, погибших в результате дорожно-транспортных происшествий;</w:t>
            </w:r>
          </w:p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>- сокращение количества дорожно-транспортных происшествий с пострадавшими;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>Задачи Программы: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>- предотвращение дорожно-транспортных происшествий, в которых вероятность гибели людей наиболее высока;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>- снижение тяжести травм в дорожно-транспортных происшествиях;</w:t>
            </w:r>
          </w:p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>- сокращение детского дорожно-транспортного травматизма;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>- развитие современной системы оказания помощи          пострадавшим в дорожно-транспортных происшествиях;</w:t>
            </w:r>
          </w:p>
          <w:p w:rsidR="00A47495" w:rsidRPr="00EC6425" w:rsidRDefault="00A47495" w:rsidP="00A47495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>- совершенствование организации движения транспорта и пешеходов;</w:t>
            </w:r>
          </w:p>
          <w:p w:rsidR="00A47495" w:rsidRPr="00EC6425" w:rsidRDefault="00A47495" w:rsidP="00A47495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 повышение правосознания и ответственности участников дорожного движения.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47495" w:rsidRPr="00EC6425" w:rsidTr="00A47495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Сроки реализации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</w:tr>
      <w:tr w:rsidR="00A47495" w:rsidRPr="00EC6425" w:rsidTr="00A47495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 Программы с разбивкой по источникам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6" w:firstLine="709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bCs/>
                <w:sz w:val="24"/>
                <w:szCs w:val="24"/>
              </w:rPr>
              <w:t>Бюджет РТ</w:t>
            </w:r>
          </w:p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6" w:firstLine="709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bCs/>
                <w:sz w:val="24"/>
                <w:szCs w:val="24"/>
              </w:rPr>
              <w:t>Муниципальный бюджет</w:t>
            </w:r>
          </w:p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6" w:firstLine="709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bCs/>
                <w:sz w:val="24"/>
                <w:szCs w:val="24"/>
              </w:rPr>
              <w:t>Внебюджетные источники</w:t>
            </w:r>
          </w:p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6" w:firstLine="709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bCs/>
                <w:sz w:val="24"/>
                <w:szCs w:val="24"/>
              </w:rPr>
              <w:t>Примечание: объемы финансирования носят прогнозный характер с учетом возможностей бюджета.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47495" w:rsidRPr="00EC6425" w:rsidTr="00A47495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</w:rPr>
              <w:t>Предотвращение и снижение тяжести при ДТП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A47495" w:rsidRPr="00EC6425" w:rsidRDefault="00A47495" w:rsidP="00A47495">
      <w:pPr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A47495" w:rsidRPr="00EC6425">
          <w:endnotePr>
            <w:numFmt w:val="decimal"/>
          </w:endnotePr>
          <w:pgSz w:w="11906" w:h="16838"/>
          <w:pgMar w:top="1134" w:right="1106" w:bottom="1134" w:left="1701" w:header="720" w:footer="720" w:gutter="0"/>
          <w:pgNumType w:start="1"/>
          <w:cols w:space="720"/>
        </w:sectPr>
      </w:pPr>
    </w:p>
    <w:p w:rsidR="00A47495" w:rsidRPr="00EC6425" w:rsidRDefault="00A47495" w:rsidP="00A47495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Характеристика проблемы, на решение которой направлена Программа</w:t>
      </w:r>
    </w:p>
    <w:p w:rsidR="00A47495" w:rsidRPr="00EC6425" w:rsidRDefault="00A47495" w:rsidP="00A47495">
      <w:pPr>
        <w:tabs>
          <w:tab w:val="left" w:pos="360"/>
        </w:tabs>
        <w:autoSpaceDN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>Проблема обеспечения безопасности дорожного движения в стране в последние годы становится все более острой. Постоянное увеличение автомобильного парка, наряду с другими причинами, привело к резкому росту количества дорожно-транспортных происшествий (ДТП), тяжесть последствий которых вполне сравнима с национальным бедствием. Дорожно-транспортный травматизм приводит к исключению из сферы производства людей трудоспособного возраста. Гибнут или становятся инвалидами дети.</w:t>
      </w:r>
    </w:p>
    <w:p w:rsidR="00A47495" w:rsidRPr="00EC6425" w:rsidRDefault="00A47495" w:rsidP="00A47495">
      <w:pPr>
        <w:tabs>
          <w:tab w:val="left" w:pos="360"/>
        </w:tabs>
        <w:autoSpaceDN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>Причинами смертей в результате ДТП являются многие факторы: это и плохие дороги, и плохие водительские умения, и вождение автомобиля в состоянии алкогольного опьянения, невнимательность и плохая культура вождения и многие другие факторы.</w:t>
      </w:r>
      <w:r w:rsidRPr="00EC6425">
        <w:rPr>
          <w:rFonts w:ascii="Arial" w:eastAsia="Times New Roman" w:hAnsi="Arial" w:cs="Arial"/>
          <w:sz w:val="24"/>
          <w:szCs w:val="24"/>
          <w:lang w:eastAsia="ru-RU"/>
        </w:rPr>
        <w:br/>
        <w:t>Обеспечение безопасности дорожного движения является составной частью задач обеспечения личной безопасности, решения демографических, социальных и экономических проблем, повышения качества жизни и содействия региональному развитию.</w:t>
      </w:r>
    </w:p>
    <w:p w:rsidR="00A47495" w:rsidRPr="00EC6425" w:rsidRDefault="00A47495" w:rsidP="00A47495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>II. Цели и задачи Программы.</w:t>
      </w:r>
    </w:p>
    <w:p w:rsidR="00A47495" w:rsidRPr="00EC6425" w:rsidRDefault="00A47495" w:rsidP="00A474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>Целью Программы является сокращение случаев смерти в результате дорожно-транспортных происшествий.</w:t>
      </w:r>
    </w:p>
    <w:p w:rsidR="00A47495" w:rsidRPr="00EC6425" w:rsidRDefault="00A47495" w:rsidP="00A474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>Первоочередные необходимые мероприятия в целях обеспечения безопасности дорожного движения:</w:t>
      </w:r>
    </w:p>
    <w:p w:rsidR="00A47495" w:rsidRPr="00EC6425" w:rsidRDefault="00A47495" w:rsidP="00A474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 xml:space="preserve">исполнение мероприятий, определенных и </w:t>
      </w:r>
      <w:proofErr w:type="spellStart"/>
      <w:r w:rsidRPr="00EC6425">
        <w:rPr>
          <w:rFonts w:ascii="Arial" w:eastAsia="Times New Roman" w:hAnsi="Arial" w:cs="Arial"/>
          <w:sz w:val="24"/>
          <w:szCs w:val="24"/>
          <w:lang w:eastAsia="ru-RU"/>
        </w:rPr>
        <w:t>софинансируемых</w:t>
      </w:r>
      <w:proofErr w:type="spellEnd"/>
      <w:r w:rsidRPr="00EC6425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федеральной целевой программой «Повышение безопасности дорожного движения в 2013–2020 годах» по строительству на участках улично-дорожной сети пешеходных, барьерных ограждений; строительству, реконструкции, техническому перевооружению нерегулируемых пешеходных переходов освещением, искусственными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</w:t>
      </w:r>
      <w:proofErr w:type="spellStart"/>
      <w:r w:rsidRPr="00EC6425">
        <w:rPr>
          <w:rFonts w:ascii="Arial" w:eastAsia="Times New Roman" w:hAnsi="Arial" w:cs="Arial"/>
          <w:sz w:val="24"/>
          <w:szCs w:val="24"/>
          <w:lang w:eastAsia="ru-RU"/>
        </w:rPr>
        <w:t>световозвращателями</w:t>
      </w:r>
      <w:proofErr w:type="spellEnd"/>
      <w:r w:rsidRPr="00EC6425">
        <w:rPr>
          <w:rFonts w:ascii="Arial" w:eastAsia="Times New Roman" w:hAnsi="Arial" w:cs="Arial"/>
          <w:sz w:val="24"/>
          <w:szCs w:val="24"/>
          <w:lang w:eastAsia="ru-RU"/>
        </w:rPr>
        <w:t>, индикаторами и устройствами дополнительного освещения;</w:t>
      </w:r>
    </w:p>
    <w:p w:rsidR="00A47495" w:rsidRPr="00EC6425" w:rsidRDefault="00A47495" w:rsidP="00A474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>мероприятия, направленные на устранение мест концентрации ДТП;</w:t>
      </w:r>
    </w:p>
    <w:p w:rsidR="00A47495" w:rsidRPr="00EC6425" w:rsidRDefault="00A47495" w:rsidP="00A474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>обустройство и приведение в нормативное требование пешеходных переходов вблизи образовательных организаций и детских садов, а также в местах массового притяжения населения;</w:t>
      </w:r>
    </w:p>
    <w:p w:rsidR="00A47495" w:rsidRPr="00EC6425" w:rsidRDefault="00A47495" w:rsidP="00A474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>устройство искусственных неровностей;</w:t>
      </w:r>
    </w:p>
    <w:p w:rsidR="00A47495" w:rsidRPr="00EC6425" w:rsidRDefault="00A47495" w:rsidP="00A474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>нанесение дорожной разметки.</w:t>
      </w:r>
    </w:p>
    <w:p w:rsidR="00A47495" w:rsidRPr="00EC6425" w:rsidRDefault="00A47495" w:rsidP="00A47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Мероприятия </w:t>
      </w:r>
      <w:proofErr w:type="gramStart"/>
      <w:r w:rsidRPr="00EC6425">
        <w:rPr>
          <w:rFonts w:ascii="Arial" w:eastAsia="Times New Roman" w:hAnsi="Arial" w:cs="Arial"/>
          <w:sz w:val="24"/>
          <w:szCs w:val="24"/>
          <w:lang w:eastAsia="ru-RU"/>
        </w:rPr>
        <w:t>Программы  направлены</w:t>
      </w:r>
      <w:proofErr w:type="gramEnd"/>
      <w:r w:rsidRPr="00EC6425">
        <w:rPr>
          <w:rFonts w:ascii="Arial" w:eastAsia="Times New Roman" w:hAnsi="Arial" w:cs="Arial"/>
          <w:sz w:val="24"/>
          <w:szCs w:val="24"/>
          <w:lang w:eastAsia="ru-RU"/>
        </w:rPr>
        <w:t xml:space="preserve"> на:</w:t>
      </w:r>
    </w:p>
    <w:p w:rsidR="00A47495" w:rsidRPr="00EC6425" w:rsidRDefault="00A47495" w:rsidP="00A474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>сокращение количества ДТП с пострадавшими и лиц, погибших в результате ДТП;</w:t>
      </w:r>
    </w:p>
    <w:p w:rsidR="00A47495" w:rsidRPr="00EC6425" w:rsidRDefault="00A47495" w:rsidP="00A474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>сокращение дорожно-транспортного травматизма, в том числе детского;</w:t>
      </w:r>
    </w:p>
    <w:p w:rsidR="00A47495" w:rsidRPr="00EC6425" w:rsidRDefault="00A47495" w:rsidP="00A47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>снижение тяжести травм в ДТП;</w:t>
      </w:r>
    </w:p>
    <w:p w:rsidR="00A47495" w:rsidRPr="00EC6425" w:rsidRDefault="00A47495" w:rsidP="00A47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>повышение правосознания и ответственности участников дорожного движения;</w:t>
      </w:r>
    </w:p>
    <w:p w:rsidR="00A47495" w:rsidRPr="00EC6425" w:rsidRDefault="00A47495" w:rsidP="00A474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 xml:space="preserve">повышение </w:t>
      </w:r>
      <w:proofErr w:type="gramStart"/>
      <w:r w:rsidRPr="00EC6425">
        <w:rPr>
          <w:rFonts w:ascii="Arial" w:eastAsia="Times New Roman" w:hAnsi="Arial" w:cs="Arial"/>
          <w:sz w:val="24"/>
          <w:szCs w:val="24"/>
          <w:lang w:eastAsia="ru-RU"/>
        </w:rPr>
        <w:t>результативности  по</w:t>
      </w:r>
      <w:proofErr w:type="gramEnd"/>
      <w:r w:rsidRPr="00EC6425">
        <w:rPr>
          <w:rFonts w:ascii="Arial" w:eastAsia="Times New Roman" w:hAnsi="Arial" w:cs="Arial"/>
          <w:sz w:val="24"/>
          <w:szCs w:val="24"/>
          <w:lang w:eastAsia="ru-RU"/>
        </w:rPr>
        <w:t xml:space="preserve"> оказанию помощи лицам, пострадавшим в ДТП;</w:t>
      </w:r>
    </w:p>
    <w:p w:rsidR="00A47495" w:rsidRPr="00EC6425" w:rsidRDefault="00A47495" w:rsidP="00A474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>эффективность функционирования системы управления в области обеспечения безопасности дорожного движения.</w:t>
      </w:r>
    </w:p>
    <w:p w:rsidR="00A47495" w:rsidRPr="00EC6425" w:rsidRDefault="00A47495" w:rsidP="00A47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>III</w:t>
      </w:r>
      <w:proofErr w:type="gramStart"/>
      <w:r w:rsidRPr="00EC6425">
        <w:rPr>
          <w:rFonts w:ascii="Arial" w:eastAsia="Times New Roman" w:hAnsi="Arial" w:cs="Arial"/>
          <w:sz w:val="24"/>
          <w:szCs w:val="24"/>
          <w:lang w:eastAsia="ru-RU"/>
        </w:rPr>
        <w:t>.  Обоснование</w:t>
      </w:r>
      <w:proofErr w:type="gramEnd"/>
      <w:r w:rsidRPr="00EC6425">
        <w:rPr>
          <w:rFonts w:ascii="Arial" w:eastAsia="Times New Roman" w:hAnsi="Arial" w:cs="Arial"/>
          <w:sz w:val="24"/>
          <w:szCs w:val="24"/>
          <w:lang w:eastAsia="ru-RU"/>
        </w:rPr>
        <w:t xml:space="preserve"> ресурсного обеспечения Программы.</w:t>
      </w:r>
    </w:p>
    <w:p w:rsidR="00A47495" w:rsidRPr="00EC6425" w:rsidRDefault="00A47495" w:rsidP="00A47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 xml:space="preserve">При планировании ресурсного обеспечения Программы учитывались реальная ситуация в финансово-бюджетной сфере на различных уровнях, состояние аварийности, высокая экономическая и социально-демографическая значимость проблемы обеспечения безопасности дорожного движения, а также реальная возможность ее решения. </w:t>
      </w:r>
    </w:p>
    <w:p w:rsidR="00A47495" w:rsidRPr="00EC6425" w:rsidRDefault="00A47495" w:rsidP="00A47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 xml:space="preserve">Финансирование мероприятий Программы будет осуществляться за счет бюджета Республики Татарстан, муниципального бюджета. </w:t>
      </w:r>
      <w:r w:rsidRPr="00EC6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Общий объем финансирования по Программе составляет </w:t>
      </w:r>
      <w:r w:rsidRPr="00EC6425">
        <w:rPr>
          <w:rFonts w:ascii="Arial" w:eastAsia="Times New Roman" w:hAnsi="Arial" w:cs="Arial"/>
          <w:sz w:val="24"/>
          <w:szCs w:val="24"/>
          <w:lang w:eastAsia="ru-RU"/>
        </w:rPr>
        <w:t xml:space="preserve">180360,5 тыс. рублей, в том числе: из республиканского бюджета 144761,1 </w:t>
      </w:r>
      <w:proofErr w:type="spellStart"/>
      <w:r w:rsidRPr="00EC6425">
        <w:rPr>
          <w:rFonts w:ascii="Arial" w:eastAsia="Times New Roman" w:hAnsi="Arial" w:cs="Arial"/>
          <w:sz w:val="24"/>
          <w:szCs w:val="24"/>
          <w:lang w:eastAsia="ru-RU"/>
        </w:rPr>
        <w:t>тыс.руб</w:t>
      </w:r>
      <w:proofErr w:type="spellEnd"/>
      <w:r w:rsidRPr="00EC6425">
        <w:rPr>
          <w:rFonts w:ascii="Arial" w:eastAsia="Times New Roman" w:hAnsi="Arial" w:cs="Arial"/>
          <w:sz w:val="24"/>
          <w:szCs w:val="24"/>
          <w:lang w:eastAsia="ru-RU"/>
        </w:rPr>
        <w:t xml:space="preserve">., муниципального бюджета </w:t>
      </w:r>
      <w:proofErr w:type="gramStart"/>
      <w:r w:rsidRPr="00EC6425">
        <w:rPr>
          <w:rFonts w:ascii="Arial" w:eastAsia="Times New Roman" w:hAnsi="Arial" w:cs="Arial"/>
          <w:sz w:val="24"/>
          <w:szCs w:val="24"/>
          <w:lang w:eastAsia="ru-RU"/>
        </w:rPr>
        <w:t>35629,4тыс.руб</w:t>
      </w:r>
      <w:proofErr w:type="gramEnd"/>
      <w:r w:rsidRPr="00EC6425">
        <w:rPr>
          <w:rFonts w:ascii="Arial" w:eastAsia="Times New Roman" w:hAnsi="Arial" w:cs="Arial"/>
          <w:sz w:val="24"/>
          <w:szCs w:val="24"/>
          <w:lang w:eastAsia="ru-RU"/>
        </w:rPr>
        <w:t xml:space="preserve">, внебюджетные источники  10,0 </w:t>
      </w:r>
      <w:proofErr w:type="spellStart"/>
      <w:r w:rsidRPr="00EC6425">
        <w:rPr>
          <w:rFonts w:ascii="Arial" w:eastAsia="Times New Roman" w:hAnsi="Arial" w:cs="Arial"/>
          <w:sz w:val="24"/>
          <w:szCs w:val="24"/>
          <w:lang w:eastAsia="ru-RU"/>
        </w:rPr>
        <w:t>тыс.рублей</w:t>
      </w:r>
      <w:proofErr w:type="spellEnd"/>
      <w:r w:rsidRPr="00EC6425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A47495" w:rsidRPr="00EC6425" w:rsidRDefault="00A47495" w:rsidP="00A47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>Исполнительный комитет Спасского муниципального района ежегодно определяет адресный перечень объектов финансирования.</w:t>
      </w:r>
    </w:p>
    <w:p w:rsidR="00A47495" w:rsidRPr="00EC6425" w:rsidRDefault="00A47495" w:rsidP="00A47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Прекращение действия 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решением Исполнительного комитета Спасского муниципального района.</w:t>
      </w:r>
    </w:p>
    <w:p w:rsidR="00A47495" w:rsidRPr="00EC6425" w:rsidRDefault="00A47495" w:rsidP="00A47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>IV</w:t>
      </w:r>
      <w:proofErr w:type="gramStart"/>
      <w:r w:rsidRPr="00EC6425">
        <w:rPr>
          <w:rFonts w:ascii="Arial" w:eastAsia="Times New Roman" w:hAnsi="Arial" w:cs="Arial"/>
          <w:sz w:val="24"/>
          <w:szCs w:val="24"/>
          <w:lang w:eastAsia="ru-RU"/>
        </w:rPr>
        <w:t>.  Механизм</w:t>
      </w:r>
      <w:proofErr w:type="gramEnd"/>
      <w:r w:rsidRPr="00EC6425">
        <w:rPr>
          <w:rFonts w:ascii="Arial" w:eastAsia="Times New Roman" w:hAnsi="Arial" w:cs="Arial"/>
          <w:sz w:val="24"/>
          <w:szCs w:val="24"/>
          <w:lang w:eastAsia="ru-RU"/>
        </w:rPr>
        <w:t xml:space="preserve"> реализации Программы.</w:t>
      </w:r>
    </w:p>
    <w:p w:rsidR="00A47495" w:rsidRPr="00EC6425" w:rsidRDefault="00A47495" w:rsidP="00A47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>Механизм реализации Программы базируется на принципах партнерства, органов исполнительной власти Республики Татарстан, органов местного самоуправления и организаций, в том числе общественных, а также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A47495" w:rsidRPr="00EC6425" w:rsidRDefault="00A47495" w:rsidP="00A47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>Управление реализацией Программы осуществляет исполнительный комитет Спасского муниципального района РТ.</w:t>
      </w:r>
    </w:p>
    <w:p w:rsidR="00A47495" w:rsidRPr="00EC6425" w:rsidRDefault="00A47495" w:rsidP="00A47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>Руководителем Программы является руководитель исполнительного комитета Спасского муниципального района.</w:t>
      </w:r>
    </w:p>
    <w:p w:rsidR="00A47495" w:rsidRPr="00EC6425" w:rsidRDefault="00A47495" w:rsidP="00A47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>В реализации Программы участвуют структурные подразделения исполнительного комитета Спасского муниципального района и органы местного самоуправления.</w:t>
      </w:r>
    </w:p>
    <w:p w:rsidR="00A47495" w:rsidRPr="00EC6425" w:rsidRDefault="00A47495" w:rsidP="00A47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>Обеспечение взаимодействия государственных заказчиков Программы осуществляет Комиссия по безопасности дорожного движения исполнительного комитета Спасского муниципального района, которая является коллегиальным совещательным органом управления реализацией Программы.</w:t>
      </w:r>
    </w:p>
    <w:p w:rsidR="00A47495" w:rsidRPr="00EC6425" w:rsidRDefault="00A47495" w:rsidP="00A47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>Текущее управление реализацией Программы осуществляет председатель Комиссии по безопасности дорожного движения исполнительного комитета Спасского муниципального района.</w:t>
      </w:r>
    </w:p>
    <w:p w:rsidR="00A47495" w:rsidRPr="00EC6425" w:rsidRDefault="00A47495" w:rsidP="00A47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>Комиссия по безопасности дорожного движения исполнительного комитета Спасского муниципального района реализует следующие основные функции:</w:t>
      </w:r>
    </w:p>
    <w:p w:rsidR="00A47495" w:rsidRPr="00EC6425" w:rsidRDefault="00A47495" w:rsidP="00A47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>- подготовка проекта ежегодного плана мероприятий Программы на следующий финансовый год и координация деятельности по вопросам, касающимся его согласования с государственными заказчиками Программы;</w:t>
      </w:r>
    </w:p>
    <w:p w:rsidR="00A47495" w:rsidRPr="00EC6425" w:rsidRDefault="00A47495" w:rsidP="00A47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>- сбор и систематизация статистической и аналитической информации о реализации мероприятий Программы;</w:t>
      </w:r>
    </w:p>
    <w:p w:rsidR="00A47495" w:rsidRPr="00EC6425" w:rsidRDefault="00A47495" w:rsidP="00A47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>- мониторинг результатов реализации мероприятий Программы, формирование аналитической информации о реализации указанных мероприятий и подготовка отчетности о реализации Программы;</w:t>
      </w:r>
    </w:p>
    <w:p w:rsidR="00A47495" w:rsidRPr="00EC6425" w:rsidRDefault="00A47495" w:rsidP="00A47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>- организация независимой оценки показателей результативности, эффективности мероприятий Программы и их соответствия индикаторам и показателям Программы;</w:t>
      </w:r>
    </w:p>
    <w:p w:rsidR="00A47495" w:rsidRPr="00EC6425" w:rsidRDefault="00A47495" w:rsidP="00A47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>- осуществление деятельности по информированию общественности о ходе и результатах реализации Программы;</w:t>
      </w:r>
    </w:p>
    <w:p w:rsidR="00A47495" w:rsidRPr="00EC6425" w:rsidRDefault="00A47495" w:rsidP="00A47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>- иные функции.</w:t>
      </w:r>
    </w:p>
    <w:p w:rsidR="00A47495" w:rsidRPr="00EC6425" w:rsidRDefault="00A47495" w:rsidP="00A47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2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>V. Оценка экономической, социальной и экологической эффективности Программы</w:t>
      </w:r>
    </w:p>
    <w:p w:rsidR="00A47495" w:rsidRPr="00EC6425" w:rsidRDefault="00A47495" w:rsidP="00A47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 xml:space="preserve">Эффективность реализации программы заключается в сохранении жизни участникам дорожного движения и предотвращении социально-экономического и демографического ущерба от дорожно-транспортных происшествий и их последствий. </w:t>
      </w:r>
    </w:p>
    <w:p w:rsidR="00A47495" w:rsidRPr="00EC6425" w:rsidRDefault="00A47495" w:rsidP="00A47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>Бюджетная эффективность программы отражает влияние реализации ее мероприятий на доходы и расходы федерального бюджета и бюджета муниципального образования.</w:t>
      </w:r>
    </w:p>
    <w:p w:rsidR="00A47495" w:rsidRPr="00EC6425" w:rsidRDefault="00A47495" w:rsidP="00A47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>Социально-экономическая эффективность реализации Программы выражается качественными и количественными параметрами, характеризующими улучшение экономических и финансовых показателей, а также показателей, влияющих на улучшение демографической ситуации (уменьшение смертности, в том числе детской смертности), и снижение в результате реализации программных мероприятий социально-экономического ущерба от смертности населения.</w:t>
      </w:r>
    </w:p>
    <w:p w:rsidR="00A47495" w:rsidRPr="00EC6425" w:rsidRDefault="00A47495" w:rsidP="00A47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>Экологическая эффективность программы обеспечивается выполнением программных мероприятий, результатом реализации которых является снижение количества дорожно-транспортных происшествий, особенно с участием транспортных средств, осуществляющих перевозку опасных грузов.</w:t>
      </w:r>
    </w:p>
    <w:p w:rsidR="00A47495" w:rsidRPr="00EC6425" w:rsidRDefault="00A47495" w:rsidP="00A47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Положительные социально-экономические и экологические последствия реализации мероприятий программы будут связаны с внедрением новых способов организации дорожного движения. За счет использования оптимальных маршрутов и меньшего времени нахождения в пути будут сокращаться выбросы окиси углерода и окислов азота, что окажет благоприятное воздействие на экологию.</w:t>
      </w:r>
    </w:p>
    <w:p w:rsidR="00A47495" w:rsidRPr="00EC6425" w:rsidRDefault="00A47495" w:rsidP="00A47495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426" w:right="3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426" w:right="3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426" w:right="3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426" w:right="3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426" w:right="3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426" w:right="3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426" w:right="3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426" w:right="3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426" w:right="3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426" w:right="3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426" w:right="3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426" w:right="3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426" w:right="3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426" w:right="3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426" w:right="3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426" w:right="3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426" w:right="3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shd w:val="clear" w:color="auto" w:fill="FFFFFF"/>
        <w:autoSpaceDN w:val="0"/>
        <w:spacing w:after="0" w:line="240" w:lineRule="auto"/>
        <w:ind w:righ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p w:rsidR="00A47495" w:rsidRPr="00EC6425" w:rsidRDefault="00A47495" w:rsidP="00A474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A47495" w:rsidRPr="00EC6425">
          <w:type w:val="continuous"/>
          <w:pgSz w:w="11909" w:h="16834"/>
          <w:pgMar w:top="1202" w:right="725" w:bottom="360" w:left="797" w:header="720" w:footer="720" w:gutter="0"/>
          <w:cols w:space="720"/>
        </w:sectPr>
      </w:pPr>
    </w:p>
    <w:p w:rsidR="00A47495" w:rsidRPr="00EC6425" w:rsidRDefault="00A47495" w:rsidP="00A47495">
      <w:pPr>
        <w:shd w:val="clear" w:color="auto" w:fill="FFFFFF"/>
        <w:autoSpaceDN w:val="0"/>
        <w:spacing w:after="0" w:line="240" w:lineRule="auto"/>
        <w:ind w:left="10206" w:righ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№1</w:t>
      </w:r>
    </w:p>
    <w:p w:rsidR="00A47495" w:rsidRPr="00EC6425" w:rsidRDefault="00A47495" w:rsidP="00A47495">
      <w:pPr>
        <w:shd w:val="clear" w:color="auto" w:fill="FFFFFF"/>
        <w:autoSpaceDN w:val="0"/>
        <w:spacing w:after="0" w:line="240" w:lineRule="auto"/>
        <w:ind w:left="10206" w:righ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EC642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программе «</w:t>
      </w:r>
      <w:r w:rsidRPr="00EC6425">
        <w:rPr>
          <w:rFonts w:ascii="Arial" w:eastAsia="Times New Roman" w:hAnsi="Arial" w:cs="Arial"/>
          <w:sz w:val="24"/>
          <w:szCs w:val="24"/>
          <w:lang w:eastAsia="ru-RU"/>
        </w:rPr>
        <w:t>Повышение безопасности дорожного движения в Спасского муниципальном районе на 2021г.»</w:t>
      </w:r>
    </w:p>
    <w:p w:rsidR="00A47495" w:rsidRPr="00EC6425" w:rsidRDefault="00A47495" w:rsidP="00A47495">
      <w:pPr>
        <w:shd w:val="clear" w:color="auto" w:fill="FFFFFF"/>
        <w:autoSpaceDN w:val="0"/>
        <w:spacing w:after="0" w:line="240" w:lineRule="auto"/>
        <w:ind w:left="10206" w:righ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shd w:val="clear" w:color="auto" w:fill="FFFFFF"/>
        <w:autoSpaceDN w:val="0"/>
        <w:spacing w:after="0" w:line="240" w:lineRule="auto"/>
        <w:ind w:left="106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495" w:rsidRPr="00EC6425" w:rsidRDefault="00A47495" w:rsidP="00A474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C6425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МЕРОПРИЯТИЙ, ОЖИДАЕМЫЕ РЕЗУЛЬТАТЫ И ОБЪЕМЫ ФИНАНСИРОВАНИЯ ПРОГРАММЫ  </w:t>
      </w:r>
    </w:p>
    <w:p w:rsidR="00A47495" w:rsidRPr="00EC6425" w:rsidRDefault="00A47495" w:rsidP="00A47495">
      <w:pPr>
        <w:shd w:val="clear" w:color="auto" w:fill="FFFFFF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60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1863"/>
        <w:gridCol w:w="1330"/>
        <w:gridCol w:w="1198"/>
        <w:gridCol w:w="1198"/>
        <w:gridCol w:w="1330"/>
        <w:gridCol w:w="1163"/>
        <w:gridCol w:w="2129"/>
      </w:tblGrid>
      <w:tr w:rsidR="00A47495" w:rsidRPr="00EC6425" w:rsidTr="00A47495">
        <w:trPr>
          <w:trHeight w:val="285"/>
          <w:tblHeader/>
        </w:trPr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 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Сроки </w:t>
            </w:r>
            <w:proofErr w:type="spellStart"/>
            <w:proofErr w:type="gramStart"/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-нения</w:t>
            </w:r>
            <w:proofErr w:type="gramEnd"/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Финансирование,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млн.рублей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A47495" w:rsidRPr="00EC6425" w:rsidTr="00A47495">
        <w:trPr>
          <w:cantSplit/>
          <w:trHeight w:val="898"/>
          <w:tblHeader/>
        </w:trPr>
        <w:tc>
          <w:tcPr>
            <w:tcW w:w="4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7495" w:rsidRPr="00EC6425" w:rsidRDefault="00A47495" w:rsidP="00A4749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7495" w:rsidRPr="00EC6425" w:rsidRDefault="00A47495" w:rsidP="00A4749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7495" w:rsidRPr="00EC6425" w:rsidRDefault="00A47495" w:rsidP="00A4749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ind w:left="-107" w:right="-1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Федераль-ный</w:t>
            </w:r>
            <w:proofErr w:type="spellEnd"/>
            <w:proofErr w:type="gramEnd"/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ind w:lef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Республи-канский</w:t>
            </w:r>
            <w:proofErr w:type="spellEnd"/>
            <w:proofErr w:type="gramEnd"/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Внебюд-жетные</w:t>
            </w:r>
            <w:proofErr w:type="spellEnd"/>
            <w:proofErr w:type="gramEnd"/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источники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Муници-пальный</w:t>
            </w:r>
            <w:proofErr w:type="spellEnd"/>
            <w:proofErr w:type="gramEnd"/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7495" w:rsidRPr="00EC6425" w:rsidRDefault="00A47495" w:rsidP="00A4749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47495" w:rsidRPr="00EC6425" w:rsidRDefault="00A47495" w:rsidP="00A47495">
      <w:pPr>
        <w:shd w:val="clear" w:color="auto" w:fill="FFFFFF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7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985"/>
        <w:gridCol w:w="1417"/>
        <w:gridCol w:w="1276"/>
        <w:gridCol w:w="1276"/>
        <w:gridCol w:w="1417"/>
        <w:gridCol w:w="1418"/>
        <w:gridCol w:w="1275"/>
      </w:tblGrid>
      <w:tr w:rsidR="00A47495" w:rsidRPr="00EC6425" w:rsidTr="00A47495">
        <w:trPr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A47495" w:rsidRPr="00EC6425" w:rsidTr="00A47495"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EC6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ОРГАНИЗАЦИОННО-ПЛАНИРОВОЧНЫЕ</w:t>
            </w:r>
          </w:p>
          <w:p w:rsidR="00A47495" w:rsidRPr="00EC6425" w:rsidRDefault="00A47495" w:rsidP="00A4749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 ИНЖЕНЕРНЫЕ МЕРЫ, НАПРАВЛЕННЫЕ НА СОВЕРШЕНСТВОВАНИЕ</w:t>
            </w:r>
          </w:p>
          <w:p w:rsidR="00A47495" w:rsidRPr="00EC6425" w:rsidRDefault="00A47495" w:rsidP="00A4749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ОРГАНИЗАЦИИ ДВИЖЕНИЯ ТРАНСПОРТНЫХ СРЕДСТВ И ПЕШЕХОДОВ</w:t>
            </w:r>
          </w:p>
        </w:tc>
      </w:tr>
      <w:tr w:rsidR="00A47495" w:rsidRPr="00EC6425" w:rsidTr="00A474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1.Приведение в </w:t>
            </w:r>
            <w:proofErr w:type="gramStart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нормативное  состояние</w:t>
            </w:r>
            <w:proofErr w:type="gramEnd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дорожно-уличной сети в с. </w:t>
            </w:r>
            <w:proofErr w:type="spellStart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Чэчэкле</w:t>
            </w:r>
            <w:proofErr w:type="spellEnd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отдельных участков улиц Центральная, </w:t>
            </w:r>
            <w:proofErr w:type="spellStart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Гатауллина</w:t>
            </w:r>
            <w:proofErr w:type="spellEnd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Балыкчи, Большая, Тукая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ascii="Arial" w:eastAsia="Calibri" w:hAnsi="Arial" w:cs="Arial"/>
                <w:sz w:val="24"/>
                <w:szCs w:val="24"/>
              </w:rPr>
            </w:pPr>
            <w:r w:rsidRPr="00EC6425">
              <w:rPr>
                <w:rFonts w:ascii="Arial" w:eastAsia="Calibri" w:hAnsi="Arial" w:cs="Arial"/>
                <w:sz w:val="24"/>
                <w:szCs w:val="24"/>
              </w:rPr>
              <w:t>ОАО «</w:t>
            </w:r>
            <w:proofErr w:type="spellStart"/>
            <w:r w:rsidRPr="00EC6425">
              <w:rPr>
                <w:rFonts w:ascii="Arial" w:eastAsia="Calibri" w:hAnsi="Arial" w:cs="Arial"/>
                <w:sz w:val="24"/>
                <w:szCs w:val="24"/>
              </w:rPr>
              <w:t>Алексеевскдорстрой</w:t>
            </w:r>
            <w:proofErr w:type="spellEnd"/>
            <w:r w:rsidRPr="00EC642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6 115,00</w:t>
            </w:r>
          </w:p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Приведение в нормативное состояние дорожно-уличной сети протяженностью </w:t>
            </w: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ЩПС 0,600 км</w:t>
            </w:r>
          </w:p>
        </w:tc>
      </w:tr>
      <w:tr w:rsidR="00A47495" w:rsidRPr="00EC6425" w:rsidTr="00A47495">
        <w:trPr>
          <w:trHeight w:val="19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2.Приведение в </w:t>
            </w:r>
            <w:proofErr w:type="gramStart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нормативное  состояние</w:t>
            </w:r>
            <w:proofErr w:type="gramEnd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дорожно-уличной сети  в д. Тукай ул. </w:t>
            </w:r>
            <w:proofErr w:type="spellStart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Г.Тукая</w:t>
            </w:r>
            <w:proofErr w:type="spellEnd"/>
          </w:p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E w:val="0"/>
              <w:autoSpaceDN w:val="0"/>
              <w:adjustRightInd w:val="0"/>
              <w:spacing w:after="0" w:line="276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6425">
              <w:rPr>
                <w:rFonts w:ascii="Arial" w:eastAsia="Calibri" w:hAnsi="Arial" w:cs="Arial"/>
                <w:sz w:val="24"/>
                <w:szCs w:val="24"/>
              </w:rPr>
              <w:t>ОАО «</w:t>
            </w:r>
            <w:proofErr w:type="spellStart"/>
            <w:r w:rsidRPr="00EC6425">
              <w:rPr>
                <w:rFonts w:ascii="Arial" w:eastAsia="Calibri" w:hAnsi="Arial" w:cs="Arial"/>
                <w:sz w:val="24"/>
                <w:szCs w:val="24"/>
              </w:rPr>
              <w:t>Алексеевскдорстрой</w:t>
            </w:r>
            <w:proofErr w:type="spellEnd"/>
            <w:r w:rsidRPr="00EC642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2 538,00</w:t>
            </w:r>
          </w:p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ind w:left="-10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ind w:left="-10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ind w:left="-10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Приведение в нормативное состояние дорожно-уличной сети протяженностью 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0,235</w:t>
            </w: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</w:tr>
      <w:tr w:rsidR="00A47495" w:rsidRPr="00EC6425" w:rsidTr="00A47495">
        <w:trPr>
          <w:trHeight w:val="5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3.Приведение в </w:t>
            </w:r>
            <w:proofErr w:type="gramStart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нормативное  состояние</w:t>
            </w:r>
            <w:proofErr w:type="gramEnd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дорожно-уличной сети  в п. КИМ ул. </w:t>
            </w:r>
            <w:proofErr w:type="spellStart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М.Воронова</w:t>
            </w:r>
            <w:proofErr w:type="spellEnd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ул. Садовая 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ascii="Arial" w:eastAsia="Calibri" w:hAnsi="Arial" w:cs="Arial"/>
                <w:sz w:val="24"/>
                <w:szCs w:val="24"/>
              </w:rPr>
            </w:pPr>
            <w:r w:rsidRPr="00EC6425">
              <w:rPr>
                <w:rFonts w:ascii="Arial" w:eastAsia="Calibri" w:hAnsi="Arial" w:cs="Arial"/>
                <w:sz w:val="24"/>
                <w:szCs w:val="24"/>
              </w:rPr>
              <w:t>ОАО «</w:t>
            </w:r>
            <w:proofErr w:type="spellStart"/>
            <w:r w:rsidRPr="00EC6425">
              <w:rPr>
                <w:rFonts w:ascii="Arial" w:eastAsia="Calibri" w:hAnsi="Arial" w:cs="Arial"/>
                <w:sz w:val="24"/>
                <w:szCs w:val="24"/>
              </w:rPr>
              <w:t>Алексеевскдорстрой</w:t>
            </w:r>
            <w:proofErr w:type="spellEnd"/>
            <w:r w:rsidRPr="00EC642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7 901,00</w:t>
            </w:r>
          </w:p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ind w:left="-10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ind w:left="-10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ind w:left="-10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Приведение в нормативное состояние дорожно-уличной сети протяженностью 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ind w:left="-10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0,693</w:t>
            </w: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</w:tr>
      <w:tr w:rsidR="00A47495" w:rsidRPr="00EC6425" w:rsidTr="00A47495">
        <w:trPr>
          <w:trHeight w:val="5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4.Приведение в </w:t>
            </w:r>
            <w:proofErr w:type="gramStart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нормативное  состояние</w:t>
            </w:r>
            <w:proofErr w:type="gramEnd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дорожно-уличной сети  в п. Приволжский ул. Клубная 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ascii="Arial" w:eastAsia="Calibri" w:hAnsi="Arial" w:cs="Arial"/>
                <w:sz w:val="24"/>
                <w:szCs w:val="24"/>
              </w:rPr>
            </w:pPr>
            <w:r w:rsidRPr="00EC6425">
              <w:rPr>
                <w:rFonts w:ascii="Arial" w:eastAsia="Calibri" w:hAnsi="Arial" w:cs="Arial"/>
                <w:sz w:val="24"/>
                <w:szCs w:val="24"/>
              </w:rPr>
              <w:t>ОАО «</w:t>
            </w:r>
            <w:proofErr w:type="spellStart"/>
            <w:r w:rsidRPr="00EC6425">
              <w:rPr>
                <w:rFonts w:ascii="Arial" w:eastAsia="Calibri" w:hAnsi="Arial" w:cs="Arial"/>
                <w:sz w:val="24"/>
                <w:szCs w:val="24"/>
              </w:rPr>
              <w:t>Алексеевскдорстрой</w:t>
            </w:r>
            <w:proofErr w:type="spellEnd"/>
            <w:r w:rsidRPr="00EC642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2 466,00</w:t>
            </w:r>
          </w:p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ind w:left="-10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ind w:left="-10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Приведение в нормативное </w:t>
            </w: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состояние дорожно-уличной сети протяженностью 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0,200</w:t>
            </w: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</w:tr>
      <w:tr w:rsidR="00A47495" w:rsidRPr="00EC6425" w:rsidTr="00A47495">
        <w:trPr>
          <w:trHeight w:val="5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5.Приведение в </w:t>
            </w:r>
            <w:proofErr w:type="gramStart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нормативное  состояние</w:t>
            </w:r>
            <w:proofErr w:type="gramEnd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дорожно-уличной сети  в д. </w:t>
            </w:r>
            <w:proofErr w:type="spellStart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Ржавец</w:t>
            </w:r>
            <w:proofErr w:type="spellEnd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ул. Лесная 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ascii="Arial" w:eastAsia="Calibri" w:hAnsi="Arial" w:cs="Arial"/>
                <w:sz w:val="24"/>
                <w:szCs w:val="24"/>
              </w:rPr>
            </w:pPr>
            <w:r w:rsidRPr="00EC6425">
              <w:rPr>
                <w:rFonts w:ascii="Arial" w:eastAsia="Calibri" w:hAnsi="Arial" w:cs="Arial"/>
                <w:sz w:val="24"/>
                <w:szCs w:val="24"/>
              </w:rPr>
              <w:t>ОАО «</w:t>
            </w:r>
            <w:proofErr w:type="spellStart"/>
            <w:r w:rsidRPr="00EC6425">
              <w:rPr>
                <w:rFonts w:ascii="Arial" w:eastAsia="Calibri" w:hAnsi="Arial" w:cs="Arial"/>
                <w:sz w:val="24"/>
                <w:szCs w:val="24"/>
              </w:rPr>
              <w:t>Алексеевскдорстрой</w:t>
            </w:r>
            <w:proofErr w:type="spellEnd"/>
            <w:r w:rsidRPr="00EC642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980,00</w:t>
            </w:r>
          </w:p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ind w:left="-10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ind w:left="-10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ind w:left="-10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Приведение в нормативное состояние дорожно-уличной сети протяженностью 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ind w:left="-10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0,080</w:t>
            </w: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</w:tr>
      <w:tr w:rsidR="00A47495" w:rsidRPr="00EC6425" w:rsidTr="00A47495">
        <w:trPr>
          <w:trHeight w:val="5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95" w:rsidRPr="00EC6425" w:rsidRDefault="00A47495" w:rsidP="00A47495">
            <w:pPr>
              <w:autoSpaceDN w:val="0"/>
              <w:spacing w:after="0" w:line="276" w:lineRule="auto"/>
              <w:ind w:left="-10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6.Ремонт</w:t>
            </w: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существующего асфальтобетонного покрытия: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г.Болгар</w:t>
            </w:r>
            <w:proofErr w:type="spellEnd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ул.</w:t>
            </w:r>
            <w:proofErr w:type="gramEnd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А. </w:t>
            </w:r>
            <w:proofErr w:type="spellStart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Алиша</w:t>
            </w:r>
            <w:proofErr w:type="spellEnd"/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0,188км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Никольское ул. Буденного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0,126км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г.Болгар</w:t>
            </w:r>
            <w:proofErr w:type="spellEnd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участок</w:t>
            </w:r>
            <w:proofErr w:type="gramEnd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ул. Советская  от ул. М. </w:t>
            </w:r>
            <w:proofErr w:type="spellStart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Мингалеева</w:t>
            </w:r>
            <w:proofErr w:type="spellEnd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до спортзала РДК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0,321км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г.Болгар</w:t>
            </w:r>
            <w:proofErr w:type="spellEnd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участок ул. Пионерская от ул. Нагаева до ул. Советской с 2-мя искусственными неровностями и 2-мя пешеходными переходами 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0,236км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г.Болгар</w:t>
            </w:r>
            <w:proofErr w:type="spellEnd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участок</w:t>
            </w:r>
            <w:proofErr w:type="gramEnd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ул. Пионерская от центральной площади и здания № 21 до ул. </w:t>
            </w:r>
            <w:proofErr w:type="spellStart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Х.Шеронова</w:t>
            </w:r>
            <w:proofErr w:type="spellEnd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 1-им пешеходным переходом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0,094км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г.Болгар</w:t>
            </w:r>
            <w:proofErr w:type="spellEnd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участок ул. Пионерская от ул. </w:t>
            </w:r>
            <w:proofErr w:type="spellStart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Х.Шеронова</w:t>
            </w:r>
            <w:proofErr w:type="spellEnd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до ул. Пушкина и ул. Пушкина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0,162км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ascii="Arial" w:eastAsia="Calibri" w:hAnsi="Arial" w:cs="Arial"/>
                <w:sz w:val="24"/>
                <w:szCs w:val="24"/>
              </w:rPr>
            </w:pPr>
            <w:r w:rsidRPr="00EC6425">
              <w:rPr>
                <w:rFonts w:ascii="Arial" w:eastAsia="Calibri" w:hAnsi="Arial" w:cs="Arial"/>
                <w:sz w:val="24"/>
                <w:szCs w:val="24"/>
              </w:rPr>
              <w:lastRenderedPageBreak/>
              <w:t>ОАО «</w:t>
            </w:r>
            <w:proofErr w:type="spellStart"/>
            <w:r w:rsidRPr="00EC6425">
              <w:rPr>
                <w:rFonts w:ascii="Arial" w:eastAsia="Calibri" w:hAnsi="Arial" w:cs="Arial"/>
                <w:sz w:val="24"/>
                <w:szCs w:val="24"/>
              </w:rPr>
              <w:t>Алексеевскдорстрой</w:t>
            </w:r>
            <w:proofErr w:type="spellEnd"/>
            <w:r w:rsidRPr="00EC642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ind w:left="-10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ind w:left="-10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ind w:left="-10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</w:p>
        </w:tc>
      </w:tr>
      <w:tr w:rsidR="00A47495" w:rsidRPr="00EC6425" w:rsidTr="00A474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7.содержание мостов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ОАО «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Алексеевскдорстрой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</w:p>
        </w:tc>
      </w:tr>
      <w:tr w:rsidR="00A47495" w:rsidRPr="00EC6425" w:rsidTr="00A474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8.содержание автомобильных дорог республиканского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ОАО «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Алексеевскдорстрой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89561,1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безопасн</w:t>
            </w: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ости дорожного движения</w:t>
            </w:r>
          </w:p>
        </w:tc>
      </w:tr>
      <w:tr w:rsidR="00A47495" w:rsidRPr="00EC6425" w:rsidTr="00A474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9.Востановление уличного освещения населенных пунктов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Фонд газификации энергосберегающих технологий и развития инженерных сетей 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</w:p>
        </w:tc>
      </w:tr>
      <w:tr w:rsidR="00A47495" w:rsidRPr="00EC6425" w:rsidTr="00A474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10.Мероприятия за счет остатков средств МДФ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в том числе: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proofErr w:type="gram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с.Аграмаковка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ул.Школьная</w:t>
            </w:r>
            <w:proofErr w:type="spellEnd"/>
            <w:proofErr w:type="gramEnd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(перед школой) 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дорожных знаков</w:t>
            </w:r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16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шт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;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-с.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Кузнечиха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, ул. Рабочая, ул. Профсоюзная 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дорожных знаков</w:t>
            </w:r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20шт;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- с.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Кузнечиха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, ул. Советская</w:t>
            </w: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устройство «искусственной неровности» 1шт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дорожных знаков 20шт;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с.Чэчэкле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ул.Центральная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(напротив </w:t>
            </w:r>
            <w:proofErr w:type="gram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СДК,  магазины</w:t>
            </w:r>
            <w:proofErr w:type="gramEnd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,  ч\з дорогу в школу) 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устройство пешеходных переходов 1шт.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«искусственной неровности» 2шт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дорожных знаков 19шт;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-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с.Чэчэкле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ул.Д.Гатауллина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(напротив школы)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установка дорожных знаков 2шт;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-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дер.Йолдыз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ул. </w:t>
            </w:r>
            <w:proofErr w:type="gram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Садовая  (</w:t>
            </w:r>
            <w:proofErr w:type="gramEnd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напротив магазина)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устройство пешеходных переходов 1шт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устройство «искусственной неровности» 1шт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дорожных знаков 10шт;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-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с.Измери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, ул. Школьная,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с.Вожи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ул. Рабочая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установка дорожных знаков 8шт;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с.Иске-Рязап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ул. Ленина (напротив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сред.школы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дет. сада)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устройство пешеходных переходов 1шт.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установка дорожных знаков 4шт;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с.Иске-</w:t>
            </w:r>
            <w:proofErr w:type="gram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Рязап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 (</w:t>
            </w:r>
            <w:proofErr w:type="gramEnd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от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ул.Чурай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до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ул.Ленина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)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дорожных знаков 1шт;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- с. Иске-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Рязап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(от </w:t>
            </w:r>
            <w:proofErr w:type="spellStart"/>
            <w:proofErr w:type="gram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ул.Чурай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 до</w:t>
            </w:r>
            <w:proofErr w:type="gramEnd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ул.М.Джалиля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)  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установка дорожных знаков 1шт;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-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с.Ямбухтино</w:t>
            </w:r>
            <w:proofErr w:type="spellEnd"/>
            <w:r w:rsidRPr="00EC6425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C6425">
              <w:rPr>
                <w:rFonts w:ascii="Arial" w:eastAsia="Times New Roman" w:hAnsi="Arial" w:cs="Arial"/>
                <w:i/>
                <w:sz w:val="24"/>
                <w:szCs w:val="24"/>
                <w:u w:val="single"/>
                <w:lang w:eastAsia="ru-RU"/>
              </w:rPr>
              <w:t>у</w:t>
            </w:r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л.Вахитова,ул.Школьная</w:t>
            </w:r>
            <w:proofErr w:type="spellEnd"/>
            <w:proofErr w:type="gramEnd"/>
            <w:r w:rsidRPr="00EC6425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                                                  </w:t>
            </w: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дорожных знаков 4шт</w:t>
            </w:r>
            <w:r w:rsidRPr="00EC6425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;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- </w:t>
            </w:r>
            <w:proofErr w:type="spellStart"/>
            <w:proofErr w:type="gramStart"/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с.Ямбухтино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ул.</w:t>
            </w:r>
            <w:proofErr w:type="gramEnd"/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Куйбышева,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ул.Центальная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ул.Кирова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ул.Гагарина</w:t>
            </w:r>
            <w:proofErr w:type="spellEnd"/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дорожных знаков 6шт;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-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с.Ямбухтино</w:t>
            </w:r>
            <w:proofErr w:type="spellEnd"/>
            <w:r w:rsidRPr="00EC6425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ул.Куйбышева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ул.Центальная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ул.Кирова</w:t>
            </w:r>
            <w:proofErr w:type="spellEnd"/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дорожных знаков 4шт;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-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с.Три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Озера 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ул.Школьная</w:t>
            </w:r>
            <w:proofErr w:type="spellEnd"/>
            <w:proofErr w:type="gramEnd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 </w:t>
            </w: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устройство пешеходных переходов 1шт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установка дорожных знаков14шт;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- д. Тукай ул. им. Г. Тукая 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установка дорожных знаков 4шт;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- пос. совхоза «КИМ» ул. им.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К.Чегодаевой</w:t>
            </w:r>
            <w:proofErr w:type="spellEnd"/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установка дорожных знаков 2шт;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- с. </w:t>
            </w:r>
            <w:proofErr w:type="spellStart"/>
            <w:proofErr w:type="gram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Куралово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,  ул.</w:t>
            </w:r>
            <w:proofErr w:type="gramEnd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60 Лет Октября </w:t>
            </w: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устройство пешеходных переходов 1шт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установка дорожных знаков16шт;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- с. Антоновка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ул.Школьная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(по </w:t>
            </w:r>
            <w:proofErr w:type="spellStart"/>
            <w:proofErr w:type="gram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ул.Юбилейная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</w:t>
            </w: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proofErr w:type="gramEnd"/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установка дорожных знаков 2шт;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- с. Антоновка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ул.Школьная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установка дорожных знаков 2шт;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- п. Приволжский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ул.Береговая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, д.2 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установка дорожных знаков 6шт;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- с. Красная </w:t>
            </w:r>
            <w:proofErr w:type="gram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Слобода  ул.</w:t>
            </w:r>
            <w:proofErr w:type="gramEnd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Совхозная,  ул. Школьная, ул. Солнечная, ул. Рабочая</w:t>
            </w: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установка дорожных знаков13шт;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- Д. </w:t>
            </w:r>
            <w:proofErr w:type="spellStart"/>
            <w:proofErr w:type="gram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Кожаевка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 (</w:t>
            </w:r>
            <w:proofErr w:type="gramEnd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ул. Молодежная</w:t>
            </w: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пешеходных переходов 1шт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установка дорожных знаков12шт;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- с. Каюки (ул. Молодежная)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пешеходных переходов1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дорожных знаков14;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-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с.Иж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-Борискино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ул.Центральная</w:t>
            </w:r>
            <w:proofErr w:type="spellEnd"/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пешеходных переходов 1шт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дорожных знаков16шт;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- с. Полянки,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ул.Центральная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, с.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Балымеры</w:t>
            </w:r>
            <w:proofErr w:type="spellEnd"/>
            <w:r w:rsidRPr="00EC642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ул. Садовая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устройство пешеходных переходов 8шт;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ИК Спасского 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</w:p>
        </w:tc>
      </w:tr>
      <w:tr w:rsidR="00A47495" w:rsidRPr="00EC6425" w:rsidTr="00A474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11.Мероприятия за счет средств МДФ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7495" w:rsidRPr="00EC6425" w:rsidTr="00A474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Приведение в нормативное состояние дорожно-уличной сети в с. Полянки ул. Полевая 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ИК Спасского 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999,00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Приведение в нормати</w:t>
            </w: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вное состояние дорожно-уличной сети протяженностью 0,070 км</w:t>
            </w:r>
          </w:p>
        </w:tc>
      </w:tr>
      <w:tr w:rsidR="00A47495" w:rsidRPr="00EC6425" w:rsidTr="00A474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Приведение в нормативное состояние дорожно-уличной сети в с. Антоновка ул. </w:t>
            </w:r>
            <w:proofErr w:type="spellStart"/>
            <w:proofErr w:type="gramStart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Заовражная</w:t>
            </w:r>
            <w:proofErr w:type="spellEnd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 ул.</w:t>
            </w:r>
            <w:proofErr w:type="gramEnd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Набережная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ИК Спасского 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8 427,00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Приведение в нормативное состояние дорожно-уличной сети протяженностью 0,880 км</w:t>
            </w:r>
          </w:p>
        </w:tc>
      </w:tr>
      <w:tr w:rsidR="00A47495" w:rsidRPr="00EC6425" w:rsidTr="00A474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Приведение в нормативное состояние дорожно-уличной сети в с. </w:t>
            </w:r>
            <w:proofErr w:type="spellStart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Куралово</w:t>
            </w:r>
            <w:proofErr w:type="spellEnd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ул. Зеленая, ул. Набережная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ИК Спасского 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5 474,00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Приведение в нормативное состояние дорожно-</w:t>
            </w: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уличной сети 0,542 км</w:t>
            </w:r>
          </w:p>
        </w:tc>
      </w:tr>
      <w:tr w:rsidR="00A47495" w:rsidRPr="00EC6425" w:rsidTr="00A474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Установка, замена дорожных знаков в г. Болгар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ИК Спасского 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Приведение в нормативное состояние дорожно-уличной сети</w:t>
            </w:r>
          </w:p>
        </w:tc>
      </w:tr>
      <w:tr w:rsidR="00A47495" w:rsidRPr="00EC6425" w:rsidTr="00A474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12.зимнее содержание дорог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г.Болгар</w:t>
            </w:r>
            <w:proofErr w:type="spellEnd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- 3400,0   СП - 480,0  </w:t>
            </w:r>
            <w:proofErr w:type="gramStart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Болгарский городской ИК, 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</w:p>
        </w:tc>
      </w:tr>
      <w:tr w:rsidR="00A47495" w:rsidRPr="00EC6425" w:rsidTr="00A474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13.ямочный ремонт дорог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г.Болгар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Болгарский городской ИК,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</w:p>
        </w:tc>
      </w:tr>
      <w:tr w:rsidR="00A47495" w:rsidRPr="00EC6425" w:rsidTr="00A474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14.нанесение дорожной разметки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Болгарский городской ИК,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</w:p>
        </w:tc>
      </w:tr>
      <w:tr w:rsidR="00A47495" w:rsidRPr="00EC6425" w:rsidTr="00A474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15.уличное освещение населенных пунктов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</w:p>
        </w:tc>
      </w:tr>
      <w:tr w:rsidR="00A47495" w:rsidRPr="00EC6425" w:rsidTr="00A474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16. уличное освещение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г.Болгар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Болгарский городской 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</w:p>
        </w:tc>
      </w:tr>
      <w:tr w:rsidR="00A47495" w:rsidRPr="00EC6425" w:rsidTr="00A474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17.ремонт уличного освещения </w:t>
            </w:r>
            <w:proofErr w:type="spellStart"/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г.Болгар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Болгарский городской 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безопасности </w:t>
            </w: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дорожного движения</w:t>
            </w:r>
          </w:p>
        </w:tc>
      </w:tr>
      <w:tr w:rsidR="00A47495" w:rsidRPr="00EC6425" w:rsidTr="00A474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144761,1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35589,4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47495" w:rsidRPr="00EC6425" w:rsidTr="00A47495"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A47495" w:rsidRPr="00EC6425" w:rsidRDefault="00A47495" w:rsidP="00A4749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A47495" w:rsidRPr="00EC6425" w:rsidRDefault="00A47495" w:rsidP="00A4749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 МЕРОПРИЯТИЯ,</w:t>
            </w:r>
          </w:p>
          <w:p w:rsidR="00A47495" w:rsidRPr="00EC6425" w:rsidRDefault="00A47495" w:rsidP="00A4749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НАПРАВЛЕННЫЕ НА ПОВЫШЕНИЕ ПРАВОВОГО СОЗНАНИЯ</w:t>
            </w:r>
          </w:p>
          <w:p w:rsidR="00A47495" w:rsidRPr="00EC6425" w:rsidRDefault="00A47495" w:rsidP="00A4749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 ПРЕДУПРЕЖДЕНИЕ ОПАСНОГО ПОВЕДЕНИЯ УЧАСТНИКОВ</w:t>
            </w:r>
          </w:p>
          <w:p w:rsidR="00A47495" w:rsidRPr="00EC6425" w:rsidRDefault="00A47495" w:rsidP="00A4749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ДОРОЖНОГО ДВИЖЕНИЯ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47495" w:rsidRPr="00EC6425" w:rsidTr="00A474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2.1.Районный этап конкурса «Безопасное Колесо»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ОГИБДД Спасского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</w:tr>
      <w:tr w:rsidR="00A47495" w:rsidRPr="00EC6425" w:rsidTr="00A474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2.2.Мероприятия по профилактике ДДТТ в пришкольных лагерях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ОГИБДД Спасского района,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 «Отдел образования </w:t>
            </w: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ИК Спасского МР»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Предупреждение опасного поведения </w:t>
            </w: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участников дорожного движения</w:t>
            </w:r>
          </w:p>
        </w:tc>
      </w:tr>
      <w:tr w:rsidR="00A47495" w:rsidRPr="00EC6425" w:rsidTr="00A474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2.3.Районный конкурс «Школа дорожных наук»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ОГИБДД Спасского района,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 «Отдел образования ИК Спасского МР»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A47495" w:rsidRPr="00EC6425" w:rsidTr="00A474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2.4.Конкурс рисунков «Безопасность на дорогах»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ОГИБДД Спасского района,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 «Отдел образования ИК Спасского МР»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Формирование у участников дорожного движения </w:t>
            </w: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стереотипов безопасного поведения</w:t>
            </w:r>
          </w:p>
        </w:tc>
      </w:tr>
      <w:tr w:rsidR="00A47495" w:rsidRPr="00EC6425" w:rsidTr="00A474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2.5. Акция «День памяти жертв ДТП»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ИК Спасского 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A47495" w:rsidRPr="00EC6425" w:rsidTr="00A474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2.6.Акции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«Засветись»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Кресло - детям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Пристегнись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ОГИБДД Спасского района,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 «Отдел образования ИК Спасского МР»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Предупреждение опасного поведения участников дорожног</w:t>
            </w: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движения</w:t>
            </w:r>
          </w:p>
        </w:tc>
      </w:tr>
      <w:tr w:rsidR="00A47495" w:rsidRPr="00EC6425" w:rsidTr="00A474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2.7. Приобретение светоотражающих элементов для первоклассников общеобразовательных </w:t>
            </w:r>
            <w:proofErr w:type="gramStart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школ,  в</w:t>
            </w:r>
            <w:proofErr w:type="gramEnd"/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рамках акции «Помоги собраться в школу»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Болгарский городской ИК, 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</w:tr>
      <w:tr w:rsidR="00A47495" w:rsidRPr="00EC6425" w:rsidTr="00A474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2.8. Приобретение светоотражающих элементов для новогодних пакетов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Болгарский городской ИК, </w:t>
            </w:r>
          </w:p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</w:tr>
      <w:tr w:rsidR="00A47495" w:rsidRPr="00EC6425" w:rsidTr="00A474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95" w:rsidRPr="00EC6425" w:rsidRDefault="00A47495" w:rsidP="00A47495">
            <w:pPr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314A79" w:rsidRPr="00EC6425" w:rsidRDefault="00314A79">
      <w:pPr>
        <w:rPr>
          <w:rFonts w:ascii="Arial" w:hAnsi="Arial" w:cs="Arial"/>
          <w:sz w:val="24"/>
          <w:szCs w:val="24"/>
        </w:rPr>
      </w:pPr>
    </w:p>
    <w:sectPr w:rsidR="00314A79" w:rsidRPr="00EC6425" w:rsidSect="00A47495">
      <w:pgSz w:w="16838" w:h="11906" w:orient="landscape"/>
      <w:pgMar w:top="155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33BD9"/>
    <w:multiLevelType w:val="hybridMultilevel"/>
    <w:tmpl w:val="2F9849CC"/>
    <w:lvl w:ilvl="0" w:tplc="550030D2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BD"/>
    <w:rsid w:val="0004354F"/>
    <w:rsid w:val="00314A79"/>
    <w:rsid w:val="006474A0"/>
    <w:rsid w:val="006E23BD"/>
    <w:rsid w:val="009A04D2"/>
    <w:rsid w:val="00A47495"/>
    <w:rsid w:val="00D53939"/>
    <w:rsid w:val="00E239B9"/>
    <w:rsid w:val="00E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0042D-3FAD-4417-90D2-2EBD5BD7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9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2800</Words>
  <Characters>15962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2020-12-26T10:10:00Z</dcterms:created>
  <dcterms:modified xsi:type="dcterms:W3CDTF">2020-12-26T10:10:00Z</dcterms:modified>
</cp:coreProperties>
</file>