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86FDA">
      <w:r>
        <w:rPr>
          <w:rFonts w:ascii="Times New Roman" w:hAnsi="Times New Roman" w:cs="Times New Roman"/>
          <w:noProof/>
          <w:sz w:val="28"/>
          <w:szCs w:val="28"/>
        </w:rPr>
        <w:drawing>
          <wp:inline distT="0" distB="0" distL="0" distR="0">
            <wp:extent cx="6477000" cy="899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77000" cy="8991600"/>
                    </a:xfrm>
                    <a:prstGeom prst="rect">
                      <a:avLst/>
                    </a:prstGeom>
                    <a:noFill/>
                    <a:ln w="9525">
                      <a:noFill/>
                      <a:miter lim="800000"/>
                      <a:headEnd/>
                      <a:tailEnd/>
                    </a:ln>
                  </pic:spPr>
                </pic:pic>
              </a:graphicData>
            </a:graphic>
          </wp:inline>
        </w:drawing>
      </w:r>
    </w:p>
    <w:p w:rsidR="00C86FDA" w:rsidRDefault="00C86FDA"/>
    <w:p w:rsidR="00C86FDA" w:rsidRDefault="00C86FDA"/>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lastRenderedPageBreak/>
        <w:t xml:space="preserve">      В апреле 2001 года 31 </w:t>
      </w:r>
      <w:proofErr w:type="spellStart"/>
      <w:r w:rsidRPr="00073FA0">
        <w:rPr>
          <w:rFonts w:ascii="Times New Roman" w:hAnsi="Times New Roman" w:cs="Times New Roman"/>
          <w:sz w:val="28"/>
          <w:szCs w:val="28"/>
        </w:rPr>
        <w:t>гв</w:t>
      </w:r>
      <w:proofErr w:type="spellEnd"/>
      <w:r w:rsidRPr="00073FA0">
        <w:rPr>
          <w:rFonts w:ascii="Times New Roman" w:hAnsi="Times New Roman" w:cs="Times New Roman"/>
          <w:sz w:val="28"/>
          <w:szCs w:val="28"/>
        </w:rPr>
        <w:t xml:space="preserve">. </w:t>
      </w:r>
      <w:proofErr w:type="spellStart"/>
      <w:r w:rsidRPr="00073FA0">
        <w:rPr>
          <w:rFonts w:ascii="Times New Roman" w:hAnsi="Times New Roman" w:cs="Times New Roman"/>
          <w:sz w:val="28"/>
          <w:szCs w:val="28"/>
        </w:rPr>
        <w:t>ОВДБр</w:t>
      </w:r>
      <w:proofErr w:type="spellEnd"/>
      <w:r w:rsidRPr="00073FA0">
        <w:rPr>
          <w:rFonts w:ascii="Times New Roman" w:hAnsi="Times New Roman" w:cs="Times New Roman"/>
          <w:sz w:val="28"/>
          <w:szCs w:val="28"/>
        </w:rPr>
        <w:t xml:space="preserve"> выведена из района  боевых действий  р</w:t>
      </w:r>
      <w:proofErr w:type="gramStart"/>
      <w:r w:rsidRPr="00073FA0">
        <w:rPr>
          <w:rFonts w:ascii="Times New Roman" w:hAnsi="Times New Roman" w:cs="Times New Roman"/>
          <w:sz w:val="28"/>
          <w:szCs w:val="28"/>
        </w:rPr>
        <w:t>.Ч</w:t>
      </w:r>
      <w:proofErr w:type="gramEnd"/>
      <w:r w:rsidRPr="00073FA0">
        <w:rPr>
          <w:rFonts w:ascii="Times New Roman" w:hAnsi="Times New Roman" w:cs="Times New Roman"/>
          <w:sz w:val="28"/>
          <w:szCs w:val="28"/>
        </w:rPr>
        <w:t>ечня в пункт постоянной дислокации г.Ульяновск, где и находится в настоящее время.</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С июня 2002 года под руководством НГШ </w:t>
      </w:r>
      <w:proofErr w:type="gramStart"/>
      <w:r w:rsidRPr="00073FA0">
        <w:rPr>
          <w:rFonts w:ascii="Times New Roman" w:hAnsi="Times New Roman" w:cs="Times New Roman"/>
          <w:sz w:val="28"/>
          <w:szCs w:val="28"/>
        </w:rPr>
        <w:t>ВС</w:t>
      </w:r>
      <w:proofErr w:type="gramEnd"/>
      <w:r w:rsidRPr="00073FA0">
        <w:rPr>
          <w:rFonts w:ascii="Times New Roman" w:hAnsi="Times New Roman" w:cs="Times New Roman"/>
          <w:sz w:val="28"/>
          <w:szCs w:val="28"/>
        </w:rPr>
        <w:t xml:space="preserve"> РФ в бригаде проводился эксперимент в масштабе Вооруженных Сил. Создан отдельный учебный парашютно-десантный батальон по обучению военнослужащих первого периода службы по военным специальностям для подразделений и частей бригады. Все остальные части и подразделения бригады укомплектованы военнослужащими по контракту.</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В настоящее время 31 </w:t>
      </w:r>
      <w:proofErr w:type="spellStart"/>
      <w:r w:rsidRPr="00073FA0">
        <w:rPr>
          <w:rFonts w:ascii="Times New Roman" w:hAnsi="Times New Roman" w:cs="Times New Roman"/>
          <w:sz w:val="28"/>
          <w:szCs w:val="28"/>
        </w:rPr>
        <w:t>гв</w:t>
      </w:r>
      <w:proofErr w:type="spellEnd"/>
      <w:r w:rsidRPr="00073FA0">
        <w:rPr>
          <w:rFonts w:ascii="Times New Roman" w:hAnsi="Times New Roman" w:cs="Times New Roman"/>
          <w:sz w:val="28"/>
          <w:szCs w:val="28"/>
        </w:rPr>
        <w:t xml:space="preserve">. </w:t>
      </w:r>
      <w:proofErr w:type="spellStart"/>
      <w:r w:rsidRPr="00073FA0">
        <w:rPr>
          <w:rFonts w:ascii="Times New Roman" w:hAnsi="Times New Roman" w:cs="Times New Roman"/>
          <w:sz w:val="28"/>
          <w:szCs w:val="28"/>
        </w:rPr>
        <w:t>ОВДБр</w:t>
      </w:r>
      <w:proofErr w:type="spellEnd"/>
      <w:r w:rsidRPr="00073FA0">
        <w:rPr>
          <w:rFonts w:ascii="Times New Roman" w:hAnsi="Times New Roman" w:cs="Times New Roman"/>
          <w:sz w:val="28"/>
          <w:szCs w:val="28"/>
        </w:rPr>
        <w:t xml:space="preserve"> является резервом Верховного Главнокомандующего </w:t>
      </w:r>
      <w:proofErr w:type="gramStart"/>
      <w:r w:rsidRPr="00073FA0">
        <w:rPr>
          <w:rFonts w:ascii="Times New Roman" w:hAnsi="Times New Roman" w:cs="Times New Roman"/>
          <w:sz w:val="28"/>
          <w:szCs w:val="28"/>
        </w:rPr>
        <w:t>ВС</w:t>
      </w:r>
      <w:proofErr w:type="gramEnd"/>
      <w:r w:rsidRPr="00073FA0">
        <w:rPr>
          <w:rFonts w:ascii="Times New Roman" w:hAnsi="Times New Roman" w:cs="Times New Roman"/>
          <w:sz w:val="28"/>
          <w:szCs w:val="28"/>
        </w:rPr>
        <w:t xml:space="preserve"> РФ. Бригада занимает одно из лидирующих мест по боевой и мобилизационной готовности, боевой подготовке, воинской дисциплине, среди соединений и частей ВДВ и в целом в Вооруженных Силах Российской Федерации.</w:t>
      </w:r>
    </w:p>
    <w:p w:rsidR="00C86FDA" w:rsidRPr="00073FA0" w:rsidRDefault="00C86FDA" w:rsidP="00C86FDA">
      <w:pPr>
        <w:ind w:left="360"/>
        <w:jc w:val="both"/>
        <w:rPr>
          <w:rFonts w:ascii="Times New Roman" w:hAnsi="Times New Roman" w:cs="Times New Roman"/>
          <w:b/>
          <w:sz w:val="28"/>
          <w:szCs w:val="28"/>
        </w:rPr>
      </w:pPr>
      <w:r w:rsidRPr="00073FA0">
        <w:rPr>
          <w:rFonts w:ascii="Times New Roman" w:hAnsi="Times New Roman" w:cs="Times New Roman"/>
          <w:b/>
          <w:sz w:val="28"/>
          <w:szCs w:val="28"/>
        </w:rPr>
        <w:t xml:space="preserve">      Организационно 31 </w:t>
      </w:r>
      <w:proofErr w:type="spellStart"/>
      <w:r w:rsidRPr="00073FA0">
        <w:rPr>
          <w:rFonts w:ascii="Times New Roman" w:hAnsi="Times New Roman" w:cs="Times New Roman"/>
          <w:b/>
          <w:sz w:val="28"/>
          <w:szCs w:val="28"/>
        </w:rPr>
        <w:t>гв</w:t>
      </w:r>
      <w:proofErr w:type="spellEnd"/>
      <w:r w:rsidRPr="00073FA0">
        <w:rPr>
          <w:rFonts w:ascii="Times New Roman" w:hAnsi="Times New Roman" w:cs="Times New Roman"/>
          <w:b/>
          <w:sz w:val="28"/>
          <w:szCs w:val="28"/>
        </w:rPr>
        <w:t xml:space="preserve">. </w:t>
      </w:r>
      <w:proofErr w:type="spellStart"/>
      <w:r w:rsidRPr="00073FA0">
        <w:rPr>
          <w:rFonts w:ascii="Times New Roman" w:hAnsi="Times New Roman" w:cs="Times New Roman"/>
          <w:b/>
          <w:sz w:val="28"/>
          <w:szCs w:val="28"/>
        </w:rPr>
        <w:t>ОВДБр</w:t>
      </w:r>
      <w:proofErr w:type="spellEnd"/>
      <w:r w:rsidRPr="00073FA0">
        <w:rPr>
          <w:rFonts w:ascii="Times New Roman" w:hAnsi="Times New Roman" w:cs="Times New Roman"/>
          <w:b/>
          <w:sz w:val="28"/>
          <w:szCs w:val="28"/>
        </w:rPr>
        <w:t xml:space="preserve"> состоит:</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управления бригады, подразделения боевого и тылового обеспечения;</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3 отдельных парашютно-десантных батальонов;</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отдельный гаубичный артиллерийский дивизион;</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отдельный учебный парашютно-десантный батальон;</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отдельная военно-транспортная авиационная эскадрилья.</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3493135</wp:posOffset>
            </wp:positionH>
            <wp:positionV relativeFrom="paragraph">
              <wp:posOffset>572135</wp:posOffset>
            </wp:positionV>
            <wp:extent cx="3005455" cy="2077720"/>
            <wp:effectExtent l="19050" t="0" r="4445" b="0"/>
            <wp:wrapSquare wrapText="bothSides"/>
            <wp:docPr id="9" name="Рисунок 9" descr="S500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5000883"/>
                    <pic:cNvPicPr>
                      <a:picLocks noChangeAspect="1" noChangeArrowheads="1"/>
                    </pic:cNvPicPr>
                  </pic:nvPicPr>
                  <pic:blipFill>
                    <a:blip r:embed="rId6" cstate="print"/>
                    <a:srcRect b="7764"/>
                    <a:stretch>
                      <a:fillRect/>
                    </a:stretch>
                  </pic:blipFill>
                  <pic:spPr bwMode="auto">
                    <a:xfrm>
                      <a:off x="0" y="0"/>
                      <a:ext cx="3005455" cy="2077720"/>
                    </a:xfrm>
                    <a:prstGeom prst="rect">
                      <a:avLst/>
                    </a:prstGeom>
                    <a:noFill/>
                    <a:ln w="9525">
                      <a:noFill/>
                      <a:miter lim="800000"/>
                      <a:headEnd/>
                      <a:tailEnd/>
                    </a:ln>
                  </pic:spPr>
                </pic:pic>
              </a:graphicData>
            </a:graphic>
          </wp:anchor>
        </w:drawing>
      </w:r>
      <w:r w:rsidRPr="00073FA0">
        <w:rPr>
          <w:rFonts w:ascii="Times New Roman" w:hAnsi="Times New Roman" w:cs="Times New Roman"/>
          <w:sz w:val="28"/>
          <w:szCs w:val="28"/>
        </w:rPr>
        <w:t xml:space="preserve">      31 </w:t>
      </w:r>
      <w:proofErr w:type="spellStart"/>
      <w:r w:rsidRPr="00073FA0">
        <w:rPr>
          <w:rFonts w:ascii="Times New Roman" w:hAnsi="Times New Roman" w:cs="Times New Roman"/>
          <w:sz w:val="28"/>
          <w:szCs w:val="28"/>
        </w:rPr>
        <w:t>гв</w:t>
      </w:r>
      <w:proofErr w:type="spellEnd"/>
      <w:r w:rsidRPr="00073FA0">
        <w:rPr>
          <w:rFonts w:ascii="Times New Roman" w:hAnsi="Times New Roman" w:cs="Times New Roman"/>
          <w:sz w:val="28"/>
          <w:szCs w:val="28"/>
        </w:rPr>
        <w:t xml:space="preserve">. </w:t>
      </w:r>
      <w:proofErr w:type="spellStart"/>
      <w:r w:rsidRPr="00073FA0">
        <w:rPr>
          <w:rFonts w:ascii="Times New Roman" w:hAnsi="Times New Roman" w:cs="Times New Roman"/>
          <w:sz w:val="28"/>
          <w:szCs w:val="28"/>
        </w:rPr>
        <w:t>ОВДБр</w:t>
      </w:r>
      <w:proofErr w:type="spellEnd"/>
      <w:r w:rsidRPr="00073FA0">
        <w:rPr>
          <w:rFonts w:ascii="Times New Roman" w:hAnsi="Times New Roman" w:cs="Times New Roman"/>
          <w:sz w:val="28"/>
          <w:szCs w:val="28"/>
        </w:rPr>
        <w:t xml:space="preserve"> дислоцируется в г</w:t>
      </w:r>
      <w:proofErr w:type="gramStart"/>
      <w:r w:rsidRPr="00073FA0">
        <w:rPr>
          <w:rFonts w:ascii="Times New Roman" w:hAnsi="Times New Roman" w:cs="Times New Roman"/>
          <w:sz w:val="28"/>
          <w:szCs w:val="28"/>
        </w:rPr>
        <w:t>.У</w:t>
      </w:r>
      <w:proofErr w:type="gramEnd"/>
      <w:r w:rsidRPr="00073FA0">
        <w:rPr>
          <w:rFonts w:ascii="Times New Roman" w:hAnsi="Times New Roman" w:cs="Times New Roman"/>
          <w:sz w:val="28"/>
          <w:szCs w:val="28"/>
        </w:rPr>
        <w:t xml:space="preserve">льяновске с 1993 года. Ульяновск  расположен на берегу реки Волга, по соседству с городами Самара, Казань, Тольятти. </w:t>
      </w:r>
    </w:p>
    <w:p w:rsidR="00C86FDA" w:rsidRPr="00073FA0" w:rsidRDefault="00C86FDA" w:rsidP="00C86FDA">
      <w:pPr>
        <w:ind w:left="360" w:firstLine="491"/>
        <w:jc w:val="both"/>
        <w:rPr>
          <w:rFonts w:ascii="Times New Roman" w:hAnsi="Times New Roman" w:cs="Times New Roman"/>
          <w:sz w:val="28"/>
          <w:szCs w:val="28"/>
        </w:rPr>
      </w:pPr>
      <w:r w:rsidRPr="00073FA0">
        <w:rPr>
          <w:rFonts w:ascii="Times New Roman" w:hAnsi="Times New Roman" w:cs="Times New Roman"/>
          <w:b/>
          <w:sz w:val="28"/>
          <w:szCs w:val="28"/>
        </w:rPr>
        <w:t>В г</w:t>
      </w:r>
      <w:proofErr w:type="gramStart"/>
      <w:r w:rsidRPr="00073FA0">
        <w:rPr>
          <w:rFonts w:ascii="Times New Roman" w:hAnsi="Times New Roman" w:cs="Times New Roman"/>
          <w:b/>
          <w:sz w:val="28"/>
          <w:szCs w:val="28"/>
        </w:rPr>
        <w:t>.У</w:t>
      </w:r>
      <w:proofErr w:type="gramEnd"/>
      <w:r w:rsidRPr="00073FA0">
        <w:rPr>
          <w:rFonts w:ascii="Times New Roman" w:hAnsi="Times New Roman" w:cs="Times New Roman"/>
          <w:b/>
          <w:sz w:val="28"/>
          <w:szCs w:val="28"/>
        </w:rPr>
        <w:t>льяновске имеется:</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драматический театр,</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центр семьи и досуга,</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разнообразные реабилитационные центры,</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парки культуры и отдыха,</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музыкальные школы,</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- 4 </w:t>
      </w:r>
      <w:proofErr w:type="gramStart"/>
      <w:r w:rsidRPr="00073FA0">
        <w:rPr>
          <w:rFonts w:ascii="Times New Roman" w:hAnsi="Times New Roman" w:cs="Times New Roman"/>
          <w:sz w:val="28"/>
          <w:szCs w:val="28"/>
        </w:rPr>
        <w:t>плавательных</w:t>
      </w:r>
      <w:proofErr w:type="gramEnd"/>
      <w:r w:rsidRPr="00073FA0">
        <w:rPr>
          <w:rFonts w:ascii="Times New Roman" w:hAnsi="Times New Roman" w:cs="Times New Roman"/>
          <w:sz w:val="28"/>
          <w:szCs w:val="28"/>
        </w:rPr>
        <w:t xml:space="preserve"> бассейна,</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большое количество библиотек,</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гарнизонный дом офицеров.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lastRenderedPageBreak/>
        <w:t xml:space="preserve">      Город расположен на </w:t>
      </w:r>
      <w:proofErr w:type="gramStart"/>
      <w:r w:rsidRPr="00073FA0">
        <w:rPr>
          <w:rFonts w:ascii="Times New Roman" w:hAnsi="Times New Roman" w:cs="Times New Roman"/>
          <w:sz w:val="28"/>
          <w:szCs w:val="28"/>
        </w:rPr>
        <w:t>обеих</w:t>
      </w:r>
      <w:proofErr w:type="gramEnd"/>
      <w:r w:rsidRPr="00073FA0">
        <w:rPr>
          <w:rFonts w:ascii="Times New Roman" w:hAnsi="Times New Roman" w:cs="Times New Roman"/>
          <w:sz w:val="28"/>
          <w:szCs w:val="28"/>
        </w:rPr>
        <w:t xml:space="preserve"> берегах реки Волги. Удобное географическое расположение города позволяет активно проводить досуг, расширять свой кругозор.</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b/>
          <w:sz w:val="28"/>
          <w:szCs w:val="28"/>
        </w:rPr>
        <w:t xml:space="preserve">      В соответствии с Федеральной целевой программой по обустройству территории 31 </w:t>
      </w:r>
      <w:proofErr w:type="spellStart"/>
      <w:r w:rsidRPr="00073FA0">
        <w:rPr>
          <w:rFonts w:ascii="Times New Roman" w:hAnsi="Times New Roman" w:cs="Times New Roman"/>
          <w:b/>
          <w:sz w:val="28"/>
          <w:szCs w:val="28"/>
        </w:rPr>
        <w:t>гв</w:t>
      </w:r>
      <w:proofErr w:type="spellEnd"/>
      <w:r w:rsidRPr="00073FA0">
        <w:rPr>
          <w:rFonts w:ascii="Times New Roman" w:hAnsi="Times New Roman" w:cs="Times New Roman"/>
          <w:b/>
          <w:sz w:val="28"/>
          <w:szCs w:val="28"/>
        </w:rPr>
        <w:t xml:space="preserve">. </w:t>
      </w:r>
      <w:proofErr w:type="spellStart"/>
      <w:r w:rsidRPr="00073FA0">
        <w:rPr>
          <w:rFonts w:ascii="Times New Roman" w:hAnsi="Times New Roman" w:cs="Times New Roman"/>
          <w:b/>
          <w:sz w:val="28"/>
          <w:szCs w:val="28"/>
        </w:rPr>
        <w:t>ОВДБр</w:t>
      </w:r>
      <w:proofErr w:type="spellEnd"/>
      <w:r w:rsidRPr="00073FA0">
        <w:rPr>
          <w:rFonts w:ascii="Times New Roman" w:hAnsi="Times New Roman" w:cs="Times New Roman"/>
          <w:b/>
          <w:sz w:val="28"/>
          <w:szCs w:val="28"/>
        </w:rPr>
        <w:t xml:space="preserve">, </w:t>
      </w:r>
      <w:proofErr w:type="gramStart"/>
      <w:r w:rsidRPr="00073FA0">
        <w:rPr>
          <w:rFonts w:ascii="Times New Roman" w:hAnsi="Times New Roman" w:cs="Times New Roman"/>
          <w:b/>
          <w:sz w:val="28"/>
          <w:szCs w:val="28"/>
        </w:rPr>
        <w:t>рассчитанной</w:t>
      </w:r>
      <w:proofErr w:type="gramEnd"/>
      <w:r w:rsidRPr="00073FA0">
        <w:rPr>
          <w:rFonts w:ascii="Times New Roman" w:hAnsi="Times New Roman" w:cs="Times New Roman"/>
          <w:b/>
          <w:sz w:val="28"/>
          <w:szCs w:val="28"/>
        </w:rPr>
        <w:t xml:space="preserve"> на 2 года</w:t>
      </w:r>
      <w:r w:rsidRPr="00073FA0">
        <w:rPr>
          <w:rFonts w:ascii="Times New Roman" w:hAnsi="Times New Roman" w:cs="Times New Roman"/>
          <w:sz w:val="28"/>
          <w:szCs w:val="28"/>
        </w:rPr>
        <w:t>, предусмотрено:</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выполнить реконструкцию 4-х солдатских общежитий упрощенного типа;</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построить новое здание солдатского общежития с жилыми ячейками;</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выполнить реконструкцию инженерных сетей;</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выполнить реконструкцию солдатской бани;</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построить здания и сооружения парково-гаражной зоны для боевой и автомобильной техники;</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выполнить реконструкцию солдатской столовой;</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выполнить капитальный ремонт существующих складов;</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построить спортивный комплекс с бассейном;</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построить комплексное здание с учебными классами, солдатской чайной, офицерским кафе;</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построить здание клуба;</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построить 4 девятиэтажных жилых здания для семей военнослужащих, проходящих службу по контракту.</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align>left</wp:align>
            </wp:positionH>
            <wp:positionV relativeFrom="paragraph">
              <wp:posOffset>46990</wp:posOffset>
            </wp:positionV>
            <wp:extent cx="3276600" cy="2171700"/>
            <wp:effectExtent l="19050" t="0" r="0" b="0"/>
            <wp:wrapSquare wrapText="bothSides"/>
            <wp:docPr id="7" name="Рисунок 7" descr="CIMG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G0607"/>
                    <pic:cNvPicPr>
                      <a:picLocks noChangeAspect="1" noChangeArrowheads="1"/>
                    </pic:cNvPicPr>
                  </pic:nvPicPr>
                  <pic:blipFill>
                    <a:blip r:embed="rId7" cstate="print"/>
                    <a:srcRect b="11995"/>
                    <a:stretch>
                      <a:fillRect/>
                    </a:stretch>
                  </pic:blipFill>
                  <pic:spPr bwMode="auto">
                    <a:xfrm>
                      <a:off x="0" y="0"/>
                      <a:ext cx="3276600" cy="2171700"/>
                    </a:xfrm>
                    <a:prstGeom prst="rect">
                      <a:avLst/>
                    </a:prstGeom>
                    <a:noFill/>
                    <a:ln w="9525">
                      <a:noFill/>
                      <a:miter lim="800000"/>
                      <a:headEnd/>
                      <a:tailEnd/>
                    </a:ln>
                  </pic:spPr>
                </pic:pic>
              </a:graphicData>
            </a:graphic>
          </wp:anchor>
        </w:drawing>
      </w:r>
      <w:r w:rsidRPr="00073FA0">
        <w:rPr>
          <w:rFonts w:ascii="Times New Roman" w:hAnsi="Times New Roman" w:cs="Times New Roman"/>
          <w:sz w:val="28"/>
          <w:szCs w:val="28"/>
        </w:rPr>
        <w:t xml:space="preserve">      В солдатском общежитии упрощенного типа предусмотрено размещение 384 военнослужащих по контракту, по 4 человека в отдельной комнате (кубрике). В здании общежития предусмотрено место для занятия спортом, комната досуга, классы для подготовки сержантов и офицеров, отдельные душевые кабины, в каждом кубрике предусмотрена встроенная мебель. Штабные помещения расположены в цокольном этаже.</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b/>
          <w:sz w:val="28"/>
          <w:szCs w:val="28"/>
        </w:rPr>
        <w:t xml:space="preserve">      Построенное здание</w:t>
      </w:r>
      <w:r w:rsidRPr="00073FA0">
        <w:rPr>
          <w:rFonts w:ascii="Times New Roman" w:hAnsi="Times New Roman" w:cs="Times New Roman"/>
          <w:sz w:val="28"/>
          <w:szCs w:val="28"/>
        </w:rPr>
        <w:t xml:space="preserve"> солдатского общежития с жилыми ячейками предусматривает размещение 484 военнослужащих, по 4 человека в кубрике. На 2 кубрика имеется санузел, душевая кабина, сушилка.</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b/>
          <w:sz w:val="28"/>
          <w:szCs w:val="28"/>
        </w:rPr>
        <w:t xml:space="preserve">      В настоящее время</w:t>
      </w:r>
      <w:r w:rsidRPr="00073FA0">
        <w:rPr>
          <w:rFonts w:ascii="Times New Roman" w:hAnsi="Times New Roman" w:cs="Times New Roman"/>
          <w:sz w:val="28"/>
          <w:szCs w:val="28"/>
        </w:rPr>
        <w:t xml:space="preserve"> имеем свое прекрасное отремонтированное здание медицинской роты, офицерское общежитие на 280 мест. </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b/>
          <w:sz w:val="28"/>
          <w:szCs w:val="28"/>
        </w:rPr>
        <w:t xml:space="preserve">      Для проведения занятий</w:t>
      </w:r>
      <w:r w:rsidRPr="00073FA0">
        <w:rPr>
          <w:rFonts w:ascii="Times New Roman" w:hAnsi="Times New Roman" w:cs="Times New Roman"/>
          <w:sz w:val="28"/>
          <w:szCs w:val="28"/>
        </w:rPr>
        <w:t xml:space="preserve"> по боевой подготовке и повышения профессионального мастерства имеется постоянно действующий полигон «</w:t>
      </w:r>
      <w:proofErr w:type="spellStart"/>
      <w:r w:rsidRPr="00073FA0">
        <w:rPr>
          <w:rFonts w:ascii="Times New Roman" w:hAnsi="Times New Roman" w:cs="Times New Roman"/>
          <w:sz w:val="28"/>
          <w:szCs w:val="28"/>
        </w:rPr>
        <w:t>Поливно</w:t>
      </w:r>
      <w:proofErr w:type="spellEnd"/>
      <w:r w:rsidRPr="00073FA0">
        <w:rPr>
          <w:rFonts w:ascii="Times New Roman" w:hAnsi="Times New Roman" w:cs="Times New Roman"/>
          <w:sz w:val="28"/>
          <w:szCs w:val="28"/>
        </w:rPr>
        <w:t xml:space="preserve">», в котором  находится войсковое стрельбище (2участка), директриса БМД, огневой городок БМД, танкодром, автодром, тактические поля, инженерный городок, городок РХБЗ, строится </w:t>
      </w:r>
      <w:proofErr w:type="spellStart"/>
      <w:r w:rsidRPr="00073FA0">
        <w:rPr>
          <w:rFonts w:ascii="Times New Roman" w:hAnsi="Times New Roman" w:cs="Times New Roman"/>
          <w:sz w:val="28"/>
          <w:szCs w:val="28"/>
        </w:rPr>
        <w:t>вододром</w:t>
      </w:r>
      <w:proofErr w:type="spellEnd"/>
      <w:r w:rsidRPr="00073FA0">
        <w:rPr>
          <w:rFonts w:ascii="Times New Roman" w:hAnsi="Times New Roman" w:cs="Times New Roman"/>
          <w:sz w:val="28"/>
          <w:szCs w:val="28"/>
        </w:rPr>
        <w:t xml:space="preserve">. </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lastRenderedPageBreak/>
        <w:t xml:space="preserve">      На территории бригады имеется </w:t>
      </w:r>
      <w:r w:rsidRPr="00073FA0">
        <w:rPr>
          <w:rFonts w:ascii="Times New Roman" w:hAnsi="Times New Roman" w:cs="Times New Roman"/>
          <w:b/>
          <w:sz w:val="28"/>
          <w:szCs w:val="28"/>
        </w:rPr>
        <w:t>учебный городок № 1</w:t>
      </w:r>
      <w:r w:rsidRPr="00073FA0">
        <w:rPr>
          <w:rFonts w:ascii="Times New Roman" w:hAnsi="Times New Roman" w:cs="Times New Roman"/>
          <w:sz w:val="28"/>
          <w:szCs w:val="28"/>
        </w:rPr>
        <w:t xml:space="preserve">, который в себя включает: участок для отработки нормативов по огневой подготовке, инженерной подготовке, РХБЗ, организации жизнедеятельности в полевых условиях, медицинской подготовке. </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b/>
          <w:sz w:val="28"/>
          <w:szCs w:val="28"/>
        </w:rPr>
        <w:t xml:space="preserve">      Учебный городок № 2</w:t>
      </w:r>
      <w:r w:rsidRPr="00073FA0">
        <w:rPr>
          <w:rFonts w:ascii="Times New Roman" w:hAnsi="Times New Roman" w:cs="Times New Roman"/>
          <w:sz w:val="28"/>
          <w:szCs w:val="28"/>
        </w:rPr>
        <w:t xml:space="preserve">, который в себя включает: тир для стрельбы из стрелкового оружия, мини-танкодром, тактическое поле, полоса разведчика,  участки для отработки нормативов по огневой подготовке, вождению боевых машин, инженерной подготовке, РХБЗ, подготовке по связи. </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В расположении отдельного учебного парашютно-десантного батальона имеются классы подготовки младших специалистов, автомобильные классы, тренажерные классы вооружения БМД-1, БМД-2 для подготовки наводчиков-операторов и командиров боевых машин.        Имеется воздушно-десантный комплекс  с одним из учебных мест которого является загрузка техники и грузов в самолеты ВТА, 3 класса воздушно-десантной подготовки для </w:t>
      </w:r>
      <w:proofErr w:type="gramStart"/>
      <w:r w:rsidRPr="00073FA0">
        <w:rPr>
          <w:rFonts w:ascii="Times New Roman" w:hAnsi="Times New Roman" w:cs="Times New Roman"/>
          <w:sz w:val="28"/>
          <w:szCs w:val="28"/>
        </w:rPr>
        <w:t>обучения личного состава по швартовке</w:t>
      </w:r>
      <w:proofErr w:type="gramEnd"/>
      <w:r w:rsidRPr="00073FA0">
        <w:rPr>
          <w:rFonts w:ascii="Times New Roman" w:hAnsi="Times New Roman" w:cs="Times New Roman"/>
          <w:sz w:val="28"/>
          <w:szCs w:val="28"/>
        </w:rPr>
        <w:t xml:space="preserve"> техники и грузов.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В сентябре 2002 года в бригаде на стационарной и </w:t>
      </w:r>
      <w:proofErr w:type="spellStart"/>
      <w:r w:rsidRPr="00073FA0">
        <w:rPr>
          <w:rFonts w:ascii="Times New Roman" w:hAnsi="Times New Roman" w:cs="Times New Roman"/>
          <w:sz w:val="28"/>
          <w:szCs w:val="28"/>
        </w:rPr>
        <w:t>приказарменной</w:t>
      </w:r>
      <w:proofErr w:type="spellEnd"/>
      <w:r w:rsidRPr="00073FA0">
        <w:rPr>
          <w:rFonts w:ascii="Times New Roman" w:hAnsi="Times New Roman" w:cs="Times New Roman"/>
          <w:sz w:val="28"/>
          <w:szCs w:val="28"/>
        </w:rPr>
        <w:t xml:space="preserve"> учебной материальной базе проводились сборы начальников управлений боевой подготовки округов, видов Вооруженных Сил, начальников отделений  боевой подготовки соединений и заместителей командиров соединений видов и родов Вооруженных сил Российской Федерации. </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align>right</wp:align>
            </wp:positionH>
            <wp:positionV relativeFrom="paragraph">
              <wp:posOffset>2242820</wp:posOffset>
            </wp:positionV>
            <wp:extent cx="3162300" cy="2194560"/>
            <wp:effectExtent l="19050" t="0" r="0" b="0"/>
            <wp:wrapSquare wrapText="bothSides"/>
            <wp:docPr id="8" name="Рисунок 8" descr="S500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5000735"/>
                    <pic:cNvPicPr>
                      <a:picLocks noChangeAspect="1" noChangeArrowheads="1"/>
                    </pic:cNvPicPr>
                  </pic:nvPicPr>
                  <pic:blipFill>
                    <a:blip r:embed="rId8" cstate="print"/>
                    <a:srcRect b="7541"/>
                    <a:stretch>
                      <a:fillRect/>
                    </a:stretch>
                  </pic:blipFill>
                  <pic:spPr bwMode="auto">
                    <a:xfrm>
                      <a:off x="0" y="0"/>
                      <a:ext cx="3162300" cy="2194560"/>
                    </a:xfrm>
                    <a:prstGeom prst="rect">
                      <a:avLst/>
                    </a:prstGeom>
                    <a:noFill/>
                    <a:ln w="9525">
                      <a:noFill/>
                      <a:miter lim="800000"/>
                      <a:headEnd/>
                      <a:tailEnd/>
                    </a:ln>
                  </pic:spPr>
                </pic:pic>
              </a:graphicData>
            </a:graphic>
          </wp:anchor>
        </w:drawing>
      </w:r>
      <w:r w:rsidRPr="00073FA0">
        <w:rPr>
          <w:rFonts w:ascii="Times New Roman" w:hAnsi="Times New Roman" w:cs="Times New Roman"/>
          <w:sz w:val="28"/>
          <w:szCs w:val="28"/>
        </w:rPr>
        <w:t xml:space="preserve">      В ходе отработки нормативов боевой подготовки проводятся ротные и батальонные тактические учения с десантированием и боевой стрельбой.   Каждый военнослужащий в течение года выполняет до 10 прыжков с парашютом из самолетов военно-транспортной авиации АН-2, Ил-76.  Механики-водители боевых машин получают практику вождения машин. Каждый военнослужащий, при желании, может быть направлен для обучения в учебном центре подготовки младших командиров Воздушно-десантных войск. В этом учебном соединении за период от 3 до 6 месяцев можно получить одну из воинских специальностей: командир отделения - командир боевой машины, заместитель командира боевой машины – наводчик оператор, механик – водитель, командир орудия и многих других.</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При отличной аттестации предоставляется возможность пройти обучение в школе сержантов  Воздушно - десантных войск, срок обучения 2,5 года, во время обучения выплачивается денежное довольствие в </w:t>
      </w:r>
      <w:r>
        <w:rPr>
          <w:rFonts w:ascii="Times New Roman" w:hAnsi="Times New Roman" w:cs="Times New Roman"/>
          <w:sz w:val="28"/>
          <w:szCs w:val="28"/>
        </w:rPr>
        <w:t>полном объеме</w:t>
      </w:r>
      <w:r w:rsidRPr="00073FA0">
        <w:rPr>
          <w:rFonts w:ascii="Times New Roman" w:hAnsi="Times New Roman" w:cs="Times New Roman"/>
          <w:sz w:val="28"/>
          <w:szCs w:val="28"/>
        </w:rPr>
        <w:t xml:space="preserve">, </w:t>
      </w:r>
      <w:r w:rsidRPr="00073FA0">
        <w:rPr>
          <w:rFonts w:ascii="Times New Roman" w:hAnsi="Times New Roman" w:cs="Times New Roman"/>
          <w:sz w:val="28"/>
          <w:szCs w:val="28"/>
        </w:rPr>
        <w:lastRenderedPageBreak/>
        <w:t>а также ежемесячная премия за хорошее и отличное обучение в размере 7000 рублей. Ежемесячное денежное довольствие военнослужащего прошедшего обучение в школе сержантов ВДВ составляет 35000 рублей</w:t>
      </w:r>
      <w:r>
        <w:rPr>
          <w:rFonts w:ascii="Times New Roman" w:hAnsi="Times New Roman" w:cs="Times New Roman"/>
          <w:sz w:val="28"/>
          <w:szCs w:val="28"/>
        </w:rPr>
        <w:t xml:space="preserve"> и более</w:t>
      </w:r>
      <w:r w:rsidRPr="00073FA0">
        <w:rPr>
          <w:rFonts w:ascii="Times New Roman" w:hAnsi="Times New Roman" w:cs="Times New Roman"/>
          <w:sz w:val="28"/>
          <w:szCs w:val="28"/>
        </w:rPr>
        <w:t>. Пожелавшие получить высшее образование и подходящие по возрастным параметрам направляются для поступления в Рязанский институт Воздушно-десантных войск (до 24 лет) и другие военные институты. Во время прохождения службы по контракту, военнослужащим в соответствии с федеральным законом разрешается обучение в высших учебных заведениях по заочной форме. Военнослужащие по контракту, имеющие высшее гражданское образование, при положительной аттестации могут быть назначены на вакантные должности офицерские должности, и при условии соответствия занимаемой воинской должности им может быть присвоено первичное офицерское звание. Военнослужащие по контракту, проходящие военную службу на должностях  солдат, сержантов при положительной аттестации по их желанию могут направляться на курсы по подготовке младших офицеров.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Социальные права и гарантии военнослужащих, проходящих службу по контракту, и членов их семей, предусмотренные законодательством РФ, обеспечиваются в полном объеме. В настоящее время проблем с устройством детей в дошкольные и общеобразовательные учреждения  не существует.  </w:t>
      </w:r>
    </w:p>
    <w:p w:rsidR="00C86FDA" w:rsidRPr="005B029D" w:rsidRDefault="00C86FDA" w:rsidP="00C86FDA">
      <w:pPr>
        <w:ind w:left="360"/>
        <w:jc w:val="both"/>
        <w:rPr>
          <w:rFonts w:ascii="Times New Roman" w:hAnsi="Times New Roman" w:cs="Times New Roman"/>
          <w:b/>
          <w:sz w:val="28"/>
          <w:szCs w:val="28"/>
        </w:rPr>
      </w:pPr>
      <w:r>
        <w:rPr>
          <w:sz w:val="28"/>
          <w:szCs w:val="28"/>
        </w:rPr>
        <w:t xml:space="preserve">      </w:t>
      </w:r>
      <w:r w:rsidRPr="005B029D">
        <w:rPr>
          <w:rFonts w:ascii="Times New Roman" w:hAnsi="Times New Roman" w:cs="Times New Roman"/>
          <w:b/>
          <w:sz w:val="28"/>
          <w:szCs w:val="28"/>
        </w:rPr>
        <w:t xml:space="preserve">31 </w:t>
      </w:r>
      <w:proofErr w:type="spellStart"/>
      <w:r w:rsidRPr="005B029D">
        <w:rPr>
          <w:rFonts w:ascii="Times New Roman" w:hAnsi="Times New Roman" w:cs="Times New Roman"/>
          <w:b/>
          <w:sz w:val="28"/>
          <w:szCs w:val="28"/>
        </w:rPr>
        <w:t>гв</w:t>
      </w:r>
      <w:proofErr w:type="gramStart"/>
      <w:r w:rsidRPr="005B029D">
        <w:rPr>
          <w:rFonts w:ascii="Times New Roman" w:hAnsi="Times New Roman" w:cs="Times New Roman"/>
          <w:b/>
          <w:sz w:val="28"/>
          <w:szCs w:val="28"/>
        </w:rPr>
        <w:t>.О</w:t>
      </w:r>
      <w:proofErr w:type="gramEnd"/>
      <w:r w:rsidRPr="005B029D">
        <w:rPr>
          <w:rFonts w:ascii="Times New Roman" w:hAnsi="Times New Roman" w:cs="Times New Roman"/>
          <w:b/>
          <w:sz w:val="28"/>
          <w:szCs w:val="28"/>
        </w:rPr>
        <w:t>ВДБр</w:t>
      </w:r>
      <w:proofErr w:type="spellEnd"/>
      <w:r w:rsidRPr="005B029D">
        <w:rPr>
          <w:rFonts w:ascii="Times New Roman" w:hAnsi="Times New Roman" w:cs="Times New Roman"/>
          <w:b/>
          <w:sz w:val="28"/>
          <w:szCs w:val="28"/>
        </w:rPr>
        <w:t xml:space="preserve"> отмечена как лучшее соединение в ВС РФ по обеспечению жилой площадью военнослужащих по контракту. </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Трудоустройство членов семей военнослужащих осуществляется через комитет по трудоустройству населения в г</w:t>
      </w:r>
      <w:proofErr w:type="gramStart"/>
      <w:r w:rsidRPr="00073FA0">
        <w:rPr>
          <w:rFonts w:ascii="Times New Roman" w:hAnsi="Times New Roman" w:cs="Times New Roman"/>
          <w:sz w:val="28"/>
          <w:szCs w:val="28"/>
        </w:rPr>
        <w:t>.У</w:t>
      </w:r>
      <w:proofErr w:type="gramEnd"/>
      <w:r w:rsidRPr="00073FA0">
        <w:rPr>
          <w:rFonts w:ascii="Times New Roman" w:hAnsi="Times New Roman" w:cs="Times New Roman"/>
          <w:sz w:val="28"/>
          <w:szCs w:val="28"/>
        </w:rPr>
        <w:t>льяновске. В настоящее  время существует потребность в специалистах в производственной сфере и в сфере обслуживания.</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В городе Ульяновске имеются такие </w:t>
      </w:r>
      <w:r w:rsidRPr="00073FA0">
        <w:rPr>
          <w:rFonts w:ascii="Times New Roman" w:hAnsi="Times New Roman" w:cs="Times New Roman"/>
          <w:b/>
          <w:sz w:val="28"/>
          <w:szCs w:val="28"/>
        </w:rPr>
        <w:t>крупные предприятия</w:t>
      </w:r>
      <w:r w:rsidRPr="00073FA0">
        <w:rPr>
          <w:rFonts w:ascii="Times New Roman" w:hAnsi="Times New Roman" w:cs="Times New Roman"/>
          <w:sz w:val="28"/>
          <w:szCs w:val="28"/>
        </w:rPr>
        <w:t>:</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авиационно-промышленный комплекс;</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автомобильный завод;</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деревообрабатывающий комбинат;</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4 завода ЖБИ;</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механический завод;</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электроламповый завод;</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 xml:space="preserve">2 </w:t>
      </w:r>
      <w:proofErr w:type="gramStart"/>
      <w:r w:rsidRPr="00073FA0">
        <w:rPr>
          <w:rFonts w:ascii="Times New Roman" w:hAnsi="Times New Roman" w:cs="Times New Roman"/>
          <w:sz w:val="28"/>
          <w:szCs w:val="28"/>
        </w:rPr>
        <w:t>машиностроительных</w:t>
      </w:r>
      <w:proofErr w:type="gramEnd"/>
      <w:r w:rsidRPr="00073FA0">
        <w:rPr>
          <w:rFonts w:ascii="Times New Roman" w:hAnsi="Times New Roman" w:cs="Times New Roman"/>
          <w:sz w:val="28"/>
          <w:szCs w:val="28"/>
        </w:rPr>
        <w:t xml:space="preserve"> завода;</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моторный завод;</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rPr>
        <w:t>завод «Комета»</w:t>
      </w:r>
      <w:r w:rsidRPr="00073FA0">
        <w:rPr>
          <w:rFonts w:ascii="Times New Roman" w:hAnsi="Times New Roman" w:cs="Times New Roman"/>
          <w:sz w:val="28"/>
          <w:szCs w:val="28"/>
          <w:lang w:val="en-US"/>
        </w:rPr>
        <w:t>;</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lang w:val="en-US"/>
        </w:rPr>
        <w:t xml:space="preserve">НИИ </w:t>
      </w:r>
      <w:r w:rsidRPr="00073FA0">
        <w:rPr>
          <w:rFonts w:ascii="Times New Roman" w:hAnsi="Times New Roman" w:cs="Times New Roman"/>
          <w:sz w:val="28"/>
          <w:szCs w:val="28"/>
        </w:rPr>
        <w:t>«</w:t>
      </w:r>
      <w:proofErr w:type="spellStart"/>
      <w:r w:rsidRPr="00073FA0">
        <w:rPr>
          <w:rFonts w:ascii="Times New Roman" w:hAnsi="Times New Roman" w:cs="Times New Roman"/>
          <w:sz w:val="28"/>
          <w:szCs w:val="28"/>
          <w:lang w:val="en-US"/>
        </w:rPr>
        <w:t>Марс</w:t>
      </w:r>
      <w:proofErr w:type="spellEnd"/>
      <w:r w:rsidRPr="00073FA0">
        <w:rPr>
          <w:rFonts w:ascii="Times New Roman" w:hAnsi="Times New Roman" w:cs="Times New Roman"/>
          <w:sz w:val="28"/>
          <w:szCs w:val="28"/>
        </w:rPr>
        <w:t>»</w:t>
      </w:r>
      <w:r w:rsidRPr="00073FA0">
        <w:rPr>
          <w:rFonts w:ascii="Times New Roman" w:hAnsi="Times New Roman" w:cs="Times New Roman"/>
          <w:sz w:val="28"/>
          <w:szCs w:val="28"/>
          <w:lang w:val="en-US"/>
        </w:rPr>
        <w:t>;</w:t>
      </w:r>
    </w:p>
    <w:p w:rsidR="00C86FDA" w:rsidRPr="00073FA0" w:rsidRDefault="00C86FDA" w:rsidP="00C86FDA">
      <w:pPr>
        <w:numPr>
          <w:ilvl w:val="0"/>
          <w:numId w:val="1"/>
        </w:numPr>
        <w:spacing w:after="0" w:line="240" w:lineRule="auto"/>
        <w:ind w:firstLine="0"/>
        <w:jc w:val="both"/>
        <w:rPr>
          <w:rFonts w:ascii="Times New Roman" w:hAnsi="Times New Roman" w:cs="Times New Roman"/>
          <w:sz w:val="28"/>
          <w:szCs w:val="28"/>
        </w:rPr>
      </w:pPr>
      <w:r w:rsidRPr="00073FA0">
        <w:rPr>
          <w:rFonts w:ascii="Times New Roman" w:hAnsi="Times New Roman" w:cs="Times New Roman"/>
          <w:sz w:val="28"/>
          <w:szCs w:val="28"/>
          <w:lang w:val="en-US"/>
        </w:rPr>
        <w:t xml:space="preserve">4 </w:t>
      </w:r>
      <w:proofErr w:type="spellStart"/>
      <w:r w:rsidRPr="00073FA0">
        <w:rPr>
          <w:rFonts w:ascii="Times New Roman" w:hAnsi="Times New Roman" w:cs="Times New Roman"/>
          <w:sz w:val="28"/>
          <w:szCs w:val="28"/>
          <w:lang w:val="en-US"/>
        </w:rPr>
        <w:t>автобазы</w:t>
      </w:r>
      <w:proofErr w:type="spellEnd"/>
      <w:r w:rsidRPr="00073FA0">
        <w:rPr>
          <w:rFonts w:ascii="Times New Roman" w:hAnsi="Times New Roman" w:cs="Times New Roman"/>
          <w:sz w:val="28"/>
          <w:szCs w:val="28"/>
          <w:lang w:val="en-US"/>
        </w:rPr>
        <w:t xml:space="preserve"> и </w:t>
      </w:r>
      <w:proofErr w:type="spellStart"/>
      <w:r w:rsidRPr="00073FA0">
        <w:rPr>
          <w:rFonts w:ascii="Times New Roman" w:hAnsi="Times New Roman" w:cs="Times New Roman"/>
          <w:sz w:val="28"/>
          <w:szCs w:val="28"/>
          <w:lang w:val="en-US"/>
        </w:rPr>
        <w:t>др</w:t>
      </w:r>
      <w:proofErr w:type="spellEnd"/>
      <w:r w:rsidRPr="00073FA0">
        <w:rPr>
          <w:rFonts w:ascii="Times New Roman" w:hAnsi="Times New Roman" w:cs="Times New Roman"/>
          <w:sz w:val="28"/>
          <w:szCs w:val="28"/>
          <w:lang w:val="en-US"/>
        </w:rPr>
        <w:t>.</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b/>
          <w:sz w:val="28"/>
          <w:szCs w:val="28"/>
        </w:rPr>
        <w:t>Адрес расположения части</w:t>
      </w:r>
      <w:r w:rsidRPr="00073FA0">
        <w:rPr>
          <w:rFonts w:ascii="Times New Roman" w:hAnsi="Times New Roman" w:cs="Times New Roman"/>
          <w:sz w:val="28"/>
          <w:szCs w:val="28"/>
        </w:rPr>
        <w:t>: г</w:t>
      </w:r>
      <w:proofErr w:type="gramStart"/>
      <w:r w:rsidRPr="00073FA0">
        <w:rPr>
          <w:rFonts w:ascii="Times New Roman" w:hAnsi="Times New Roman" w:cs="Times New Roman"/>
          <w:sz w:val="28"/>
          <w:szCs w:val="28"/>
        </w:rPr>
        <w:t>.У</w:t>
      </w:r>
      <w:proofErr w:type="gramEnd"/>
      <w:r w:rsidRPr="00073FA0">
        <w:rPr>
          <w:rFonts w:ascii="Times New Roman" w:hAnsi="Times New Roman" w:cs="Times New Roman"/>
          <w:sz w:val="28"/>
          <w:szCs w:val="28"/>
        </w:rPr>
        <w:t>льяновск (район города – Новый город). Проезд с железнодорожного и автовокзала – на маршрутном такси до остановки “</w:t>
      </w:r>
      <w:proofErr w:type="spellStart"/>
      <w:r w:rsidRPr="00073FA0">
        <w:rPr>
          <w:rFonts w:ascii="Times New Roman" w:hAnsi="Times New Roman" w:cs="Times New Roman"/>
          <w:sz w:val="28"/>
          <w:szCs w:val="28"/>
        </w:rPr>
        <w:t>Авторынок</w:t>
      </w:r>
      <w:proofErr w:type="spellEnd"/>
      <w:r w:rsidRPr="00073FA0">
        <w:rPr>
          <w:rFonts w:ascii="Times New Roman" w:hAnsi="Times New Roman" w:cs="Times New Roman"/>
          <w:sz w:val="28"/>
          <w:szCs w:val="28"/>
        </w:rPr>
        <w:t>”.</w:t>
      </w:r>
    </w:p>
    <w:p w:rsidR="00C86FDA" w:rsidRPr="00073FA0" w:rsidRDefault="00C86FDA" w:rsidP="00C86FDA">
      <w:pPr>
        <w:ind w:left="360"/>
        <w:jc w:val="center"/>
        <w:rPr>
          <w:rFonts w:ascii="Times New Roman" w:hAnsi="Times New Roman" w:cs="Times New Roman"/>
          <w:b/>
          <w:sz w:val="28"/>
          <w:szCs w:val="28"/>
        </w:rPr>
      </w:pPr>
    </w:p>
    <w:p w:rsidR="00C86FDA" w:rsidRPr="00073FA0" w:rsidRDefault="00C86FDA" w:rsidP="00C86FDA">
      <w:pPr>
        <w:ind w:left="360"/>
        <w:jc w:val="center"/>
        <w:rPr>
          <w:rFonts w:ascii="Times New Roman" w:hAnsi="Times New Roman" w:cs="Times New Roman"/>
          <w:b/>
          <w:sz w:val="28"/>
          <w:szCs w:val="28"/>
        </w:rPr>
      </w:pPr>
      <w:r w:rsidRPr="00073FA0">
        <w:rPr>
          <w:rFonts w:ascii="Times New Roman" w:hAnsi="Times New Roman" w:cs="Times New Roman"/>
          <w:b/>
          <w:sz w:val="28"/>
          <w:szCs w:val="28"/>
        </w:rPr>
        <w:t>Условия отбора граждан на специальности ВДВ и требования, предъявляемые к кандидатам</w:t>
      </w:r>
    </w:p>
    <w:p w:rsidR="00C86FDA" w:rsidRPr="00073FA0" w:rsidRDefault="00C86FDA" w:rsidP="00C86FDA">
      <w:pPr>
        <w:ind w:left="360"/>
        <w:jc w:val="both"/>
        <w:rPr>
          <w:rFonts w:ascii="Times New Roman" w:hAnsi="Times New Roman" w:cs="Times New Roman"/>
          <w:b/>
          <w:sz w:val="28"/>
          <w:szCs w:val="28"/>
        </w:rPr>
      </w:pPr>
    </w:p>
    <w:p w:rsidR="00C86FDA" w:rsidRPr="00073FA0" w:rsidRDefault="00C86FDA" w:rsidP="00C86FDA">
      <w:pPr>
        <w:ind w:left="360"/>
        <w:jc w:val="both"/>
        <w:rPr>
          <w:rFonts w:ascii="Times New Roman" w:hAnsi="Times New Roman" w:cs="Times New Roman"/>
          <w:sz w:val="28"/>
          <w:szCs w:val="28"/>
        </w:rPr>
      </w:pPr>
    </w:p>
    <w:p w:rsidR="00C86FDA" w:rsidRPr="00073FA0" w:rsidRDefault="00C86FDA" w:rsidP="00C86FDA">
      <w:pPr>
        <w:pStyle w:val="1"/>
        <w:ind w:left="360"/>
        <w:jc w:val="both"/>
        <w:rPr>
          <w:rFonts w:ascii="Times New Roman" w:hAnsi="Times New Roman" w:cs="Times New Roman"/>
          <w:sz w:val="28"/>
          <w:szCs w:val="28"/>
        </w:rPr>
      </w:pPr>
      <w:r w:rsidRPr="00073FA0">
        <w:rPr>
          <w:rFonts w:ascii="Times New Roman" w:hAnsi="Times New Roman" w:cs="Times New Roman"/>
          <w:sz w:val="28"/>
          <w:szCs w:val="28"/>
        </w:rPr>
        <w:t>ВОИНСКИЕ СПЕЦИАЛЬНОСТИ ВДВ:</w:t>
      </w:r>
    </w:p>
    <w:p w:rsidR="00C86FDA" w:rsidRPr="00073FA0" w:rsidRDefault="00C86FDA" w:rsidP="00C86FDA">
      <w:pPr>
        <w:pStyle w:val="a5"/>
        <w:ind w:left="360"/>
        <w:jc w:val="both"/>
        <w:rPr>
          <w:b/>
          <w:szCs w:val="28"/>
        </w:rPr>
      </w:pPr>
      <w:r w:rsidRPr="00073FA0">
        <w:rPr>
          <w:szCs w:val="28"/>
        </w:rPr>
        <w:t xml:space="preserve">      </w:t>
      </w:r>
      <w:r w:rsidRPr="00073FA0">
        <w:rPr>
          <w:b/>
          <w:szCs w:val="28"/>
        </w:rPr>
        <w:t>Заместитель командира зенитно-ракетного взвода переносных зенитных ракетных комплексов (ПЗРК)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noProof/>
          <w:szCs w:val="28"/>
        </w:rPr>
        <w:drawing>
          <wp:anchor distT="0" distB="0" distL="114300" distR="114300" simplePos="0" relativeHeight="251660288" behindDoc="0" locked="0" layoutInCell="1" allowOverlap="1">
            <wp:simplePos x="0" y="0"/>
            <wp:positionH relativeFrom="column">
              <wp:posOffset>3463925</wp:posOffset>
            </wp:positionH>
            <wp:positionV relativeFrom="paragraph">
              <wp:posOffset>111760</wp:posOffset>
            </wp:positionV>
            <wp:extent cx="3014980" cy="2152015"/>
            <wp:effectExtent l="19050" t="0" r="0" b="0"/>
            <wp:wrapSquare wrapText="bothSides"/>
            <wp:docPr id="3" name="Рисунок 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9" cstate="print"/>
                    <a:srcRect/>
                    <a:stretch>
                      <a:fillRect/>
                    </a:stretch>
                  </pic:blipFill>
                  <pic:spPr bwMode="auto">
                    <a:xfrm>
                      <a:off x="0" y="0"/>
                      <a:ext cx="3014980" cy="2152015"/>
                    </a:xfrm>
                    <a:prstGeom prst="rect">
                      <a:avLst/>
                    </a:prstGeom>
                    <a:noFill/>
                    <a:ln w="9525">
                      <a:noFill/>
                      <a:miter lim="800000"/>
                      <a:headEnd/>
                      <a:tailEnd/>
                    </a:ln>
                  </pic:spPr>
                </pic:pic>
              </a:graphicData>
            </a:graphic>
          </wp:anchor>
        </w:drawing>
      </w:r>
      <w:r w:rsidRPr="00073FA0">
        <w:rPr>
          <w:rFonts w:ascii="Times New Roman" w:hAnsi="Times New Roman" w:cs="Times New Roman"/>
          <w:sz w:val="28"/>
          <w:szCs w:val="28"/>
        </w:rPr>
        <w:t>Военно</w:t>
      </w:r>
      <w:r w:rsidRPr="00073FA0">
        <w:rPr>
          <w:rFonts w:ascii="Times New Roman" w:hAnsi="Times New Roman" w:cs="Times New Roman"/>
          <w:b/>
          <w:sz w:val="28"/>
          <w:szCs w:val="28"/>
        </w:rPr>
        <w:t>-</w:t>
      </w:r>
      <w:r w:rsidRPr="00073FA0">
        <w:rPr>
          <w:rFonts w:ascii="Times New Roman" w:hAnsi="Times New Roman" w:cs="Times New Roman"/>
          <w:sz w:val="28"/>
          <w:szCs w:val="28"/>
        </w:rPr>
        <w:t>учетная</w:t>
      </w:r>
      <w:r w:rsidRPr="00073FA0">
        <w:rPr>
          <w:rFonts w:ascii="Times New Roman" w:hAnsi="Times New Roman" w:cs="Times New Roman"/>
          <w:b/>
          <w:sz w:val="28"/>
          <w:szCs w:val="28"/>
        </w:rPr>
        <w:t xml:space="preserve"> </w:t>
      </w:r>
      <w:r w:rsidRPr="00073FA0">
        <w:rPr>
          <w:rFonts w:ascii="Times New Roman" w:hAnsi="Times New Roman" w:cs="Times New Roman"/>
          <w:sz w:val="28"/>
          <w:szCs w:val="28"/>
        </w:rPr>
        <w:t>специальность – стрелковые и разведывательные специальности.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заместитель командира взвода</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старший сержант.</w:t>
      </w:r>
    </w:p>
    <w:p w:rsidR="00C86FDA" w:rsidRPr="00073FA0" w:rsidRDefault="00C86FDA" w:rsidP="00C86FDA">
      <w:pPr>
        <w:ind w:left="360"/>
        <w:jc w:val="both"/>
        <w:rPr>
          <w:rFonts w:ascii="Times New Roman" w:hAnsi="Times New Roman" w:cs="Times New Roman"/>
          <w:b/>
          <w:sz w:val="28"/>
          <w:szCs w:val="28"/>
        </w:rPr>
      </w:pPr>
      <w:r w:rsidRPr="00073FA0">
        <w:rPr>
          <w:rFonts w:ascii="Times New Roman" w:hAnsi="Times New Roman" w:cs="Times New Roman"/>
          <w:sz w:val="28"/>
          <w:szCs w:val="28"/>
        </w:rPr>
        <w:t xml:space="preserve">      Деятельность специалиста направлена на уничтожение средств воздушного нападения (СВН) противника на малых и предельно малых высотах при помощи переносного зенитно-ракетного комплекса лично, а также – руководителя действиями боевого расчета.</w:t>
      </w:r>
    </w:p>
    <w:p w:rsidR="00C86FDA" w:rsidRPr="00073FA0" w:rsidRDefault="00C86FDA" w:rsidP="00C86FDA">
      <w:pPr>
        <w:ind w:left="360"/>
        <w:jc w:val="both"/>
        <w:rPr>
          <w:rFonts w:ascii="Times New Roman" w:hAnsi="Times New Roman" w:cs="Times New Roman"/>
          <w:b/>
          <w:sz w:val="28"/>
          <w:szCs w:val="28"/>
        </w:rPr>
      </w:pPr>
    </w:p>
    <w:p w:rsidR="00C86FDA" w:rsidRPr="00073FA0" w:rsidRDefault="00C86FDA" w:rsidP="00C86FDA">
      <w:pPr>
        <w:pStyle w:val="a5"/>
        <w:ind w:left="360"/>
        <w:jc w:val="both"/>
        <w:rPr>
          <w:b/>
          <w:szCs w:val="28"/>
        </w:rPr>
      </w:pPr>
      <w:r w:rsidRPr="00073FA0">
        <w:rPr>
          <w:szCs w:val="28"/>
        </w:rPr>
        <w:t xml:space="preserve">      </w:t>
      </w:r>
      <w:r w:rsidRPr="00073FA0">
        <w:rPr>
          <w:b/>
          <w:szCs w:val="28"/>
        </w:rPr>
        <w:t>Командир боевой машины – командир отделения (ВДВ)</w:t>
      </w:r>
    </w:p>
    <w:p w:rsidR="00C86FDA" w:rsidRPr="00073FA0" w:rsidRDefault="00C86FDA" w:rsidP="00C86FDA">
      <w:pPr>
        <w:pStyle w:val="a5"/>
        <w:ind w:left="360"/>
        <w:jc w:val="both"/>
        <w:rPr>
          <w:szCs w:val="28"/>
        </w:rPr>
      </w:pPr>
      <w:r w:rsidRPr="00073FA0">
        <w:rPr>
          <w:szCs w:val="28"/>
        </w:rPr>
        <w:t>Военно-учетная специальность – специальности боевых машин и бронетранспортеров.</w:t>
      </w:r>
    </w:p>
    <w:p w:rsidR="00C86FDA" w:rsidRPr="00073FA0" w:rsidRDefault="00C86FDA" w:rsidP="00C86FDA">
      <w:pPr>
        <w:pStyle w:val="a5"/>
        <w:ind w:left="360"/>
        <w:jc w:val="both"/>
        <w:rPr>
          <w:szCs w:val="28"/>
        </w:rPr>
      </w:pPr>
      <w:r w:rsidRPr="00073FA0">
        <w:rPr>
          <w:szCs w:val="28"/>
        </w:rPr>
        <w:t>Штатная должность – командир боевой машины – командир отделения.</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сержант.</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w:t>
      </w:r>
      <w:proofErr w:type="gramStart"/>
      <w:r w:rsidRPr="00073FA0">
        <w:rPr>
          <w:rFonts w:ascii="Times New Roman" w:hAnsi="Times New Roman" w:cs="Times New Roman"/>
          <w:sz w:val="28"/>
          <w:szCs w:val="28"/>
        </w:rPr>
        <w:t>Деятельность командира боевой машины десанта – командира отделения (командира (БМД) отделения осуществляется в ходе непосредственного выполнения повседневных и боевых задач в составе парашютно-десантного взвода и заключается в руководстве действиями личного состава отделения и в поддержании устойчивой связи с командиром в бою.</w:t>
      </w:r>
      <w:proofErr w:type="gramEnd"/>
    </w:p>
    <w:p w:rsidR="00C86FDA" w:rsidRPr="00073FA0" w:rsidRDefault="00C86FDA" w:rsidP="00C86FDA">
      <w:pPr>
        <w:ind w:left="360"/>
        <w:jc w:val="both"/>
        <w:rPr>
          <w:rFonts w:ascii="Times New Roman" w:hAnsi="Times New Roman" w:cs="Times New Roman"/>
          <w:sz w:val="28"/>
          <w:szCs w:val="28"/>
        </w:rPr>
      </w:pPr>
    </w:p>
    <w:p w:rsidR="00C86FDA" w:rsidRPr="00073FA0" w:rsidRDefault="00C86FDA" w:rsidP="00C86FDA">
      <w:pPr>
        <w:ind w:left="360"/>
        <w:jc w:val="both"/>
        <w:rPr>
          <w:rFonts w:ascii="Times New Roman" w:hAnsi="Times New Roman" w:cs="Times New Roman"/>
          <w:b/>
          <w:sz w:val="28"/>
          <w:szCs w:val="28"/>
        </w:rPr>
      </w:pPr>
      <w:r w:rsidRPr="00073FA0">
        <w:rPr>
          <w:rFonts w:ascii="Times New Roman" w:hAnsi="Times New Roman" w:cs="Times New Roman"/>
          <w:b/>
          <w:sz w:val="28"/>
          <w:szCs w:val="28"/>
        </w:rPr>
        <w:t xml:space="preserve">      Командир</w:t>
      </w:r>
      <w:r w:rsidRPr="00073FA0">
        <w:rPr>
          <w:rFonts w:ascii="Times New Roman" w:hAnsi="Times New Roman" w:cs="Times New Roman"/>
          <w:sz w:val="28"/>
          <w:szCs w:val="28"/>
        </w:rPr>
        <w:t xml:space="preserve"> </w:t>
      </w:r>
      <w:r w:rsidRPr="00073FA0">
        <w:rPr>
          <w:rFonts w:ascii="Times New Roman" w:hAnsi="Times New Roman" w:cs="Times New Roman"/>
          <w:b/>
          <w:sz w:val="28"/>
          <w:szCs w:val="28"/>
        </w:rPr>
        <w:t>зенитной</w:t>
      </w:r>
      <w:r w:rsidRPr="00073FA0">
        <w:rPr>
          <w:rFonts w:ascii="Times New Roman" w:hAnsi="Times New Roman" w:cs="Times New Roman"/>
          <w:sz w:val="28"/>
          <w:szCs w:val="28"/>
        </w:rPr>
        <w:t xml:space="preserve"> </w:t>
      </w:r>
      <w:r w:rsidRPr="00073FA0">
        <w:rPr>
          <w:rFonts w:ascii="Times New Roman" w:hAnsi="Times New Roman" w:cs="Times New Roman"/>
          <w:b/>
          <w:sz w:val="28"/>
          <w:szCs w:val="28"/>
        </w:rPr>
        <w:t>установки</w:t>
      </w:r>
      <w:r w:rsidRPr="00073FA0">
        <w:rPr>
          <w:rFonts w:ascii="Times New Roman" w:hAnsi="Times New Roman" w:cs="Times New Roman"/>
          <w:sz w:val="28"/>
          <w:szCs w:val="28"/>
        </w:rPr>
        <w:t xml:space="preserve"> </w:t>
      </w:r>
      <w:r w:rsidRPr="00073FA0">
        <w:rPr>
          <w:rFonts w:ascii="Times New Roman" w:hAnsi="Times New Roman" w:cs="Times New Roman"/>
          <w:b/>
          <w:sz w:val="28"/>
          <w:szCs w:val="28"/>
        </w:rPr>
        <w:t>ЗУ-23-2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зенитной артиллерии.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lastRenderedPageBreak/>
        <w:t>Штатная должность – командир отделения (заместитель командира взвода).</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сержант (старший сержант).</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Командир зенитной установки (ЗУ) ВДВ осуществляет непосредственное управление работой номеров боевого расчета при занятии огневой позиции, стрельбе и ее корректировке по наземным и воздушным целям. </w:t>
      </w:r>
    </w:p>
    <w:p w:rsidR="00C86FDA" w:rsidRPr="00073FA0" w:rsidRDefault="00C86FDA" w:rsidP="00C86FDA">
      <w:pPr>
        <w:pStyle w:val="a5"/>
        <w:ind w:left="360"/>
        <w:jc w:val="both"/>
        <w:rPr>
          <w:b/>
          <w:szCs w:val="28"/>
        </w:rPr>
      </w:pPr>
      <w:r w:rsidRPr="00073FA0">
        <w:rPr>
          <w:szCs w:val="28"/>
        </w:rPr>
        <w:t xml:space="preserve">      </w:t>
      </w:r>
      <w:r w:rsidRPr="00073FA0">
        <w:rPr>
          <w:b/>
          <w:szCs w:val="28"/>
        </w:rPr>
        <w:t>Командир парашютно-десантного отделения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стрелковые специальности.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noProof/>
          <w:szCs w:val="28"/>
        </w:rPr>
        <w:drawing>
          <wp:anchor distT="0" distB="0" distL="114300" distR="114300" simplePos="0" relativeHeight="251661312" behindDoc="1" locked="0" layoutInCell="1" allowOverlap="0">
            <wp:simplePos x="0" y="0"/>
            <wp:positionH relativeFrom="column">
              <wp:posOffset>247650</wp:posOffset>
            </wp:positionH>
            <wp:positionV relativeFrom="paragraph">
              <wp:posOffset>60325</wp:posOffset>
            </wp:positionV>
            <wp:extent cx="3012440" cy="2201545"/>
            <wp:effectExtent l="19050" t="0" r="0" b="0"/>
            <wp:wrapSquare wrapText="bothSides"/>
            <wp:docPr id="5" name="Рисунок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10" cstate="print"/>
                    <a:srcRect/>
                    <a:stretch>
                      <a:fillRect/>
                    </a:stretch>
                  </pic:blipFill>
                  <pic:spPr bwMode="auto">
                    <a:xfrm>
                      <a:off x="0" y="0"/>
                      <a:ext cx="3012440" cy="2201545"/>
                    </a:xfrm>
                    <a:prstGeom prst="rect">
                      <a:avLst/>
                    </a:prstGeom>
                    <a:noFill/>
                    <a:ln w="9525">
                      <a:noFill/>
                      <a:miter lim="800000"/>
                      <a:headEnd/>
                      <a:tailEnd/>
                    </a:ln>
                  </pic:spPr>
                </pic:pic>
              </a:graphicData>
            </a:graphic>
          </wp:anchor>
        </w:drawing>
      </w:r>
      <w:r w:rsidRPr="00073FA0">
        <w:rPr>
          <w:rFonts w:ascii="Times New Roman" w:hAnsi="Times New Roman" w:cs="Times New Roman"/>
          <w:sz w:val="28"/>
          <w:szCs w:val="28"/>
        </w:rPr>
        <w:t>Штатная должность – командир отделения.</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сержант.</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Командир парашютно-десантного отделения является непосредственным начальником личного состава отделения десантников из 10-12 человек, входящего в состав парашютно-десантного взвода. Это наиболее массовое звено младшего командного состава Воздушно-десантных войск.</w:t>
      </w:r>
    </w:p>
    <w:p w:rsidR="00C86FDA" w:rsidRPr="00073FA0" w:rsidRDefault="00C86FDA" w:rsidP="00C86FDA">
      <w:pPr>
        <w:pStyle w:val="a5"/>
        <w:ind w:left="360"/>
        <w:jc w:val="both"/>
        <w:rPr>
          <w:b/>
          <w:szCs w:val="28"/>
        </w:rPr>
      </w:pPr>
      <w:r w:rsidRPr="00073FA0">
        <w:rPr>
          <w:b/>
          <w:szCs w:val="28"/>
        </w:rPr>
        <w:t xml:space="preserve">      Командир артиллерийского орудия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артиллерии.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командир отделения.</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сержант.</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Командир артиллерийского орудия (ВДВ) является непосредственным начальников личного состава боевого расчета артиллерийского орудия и несет полную ответственность за боевую  готовность, подготовку расчета, техническое состояние орудия</w:t>
      </w:r>
      <w:proofErr w:type="gramStart"/>
      <w:r w:rsidRPr="00073FA0">
        <w:rPr>
          <w:rFonts w:ascii="Times New Roman" w:hAnsi="Times New Roman" w:cs="Times New Roman"/>
          <w:sz w:val="28"/>
          <w:szCs w:val="28"/>
        </w:rPr>
        <w:t>.</w:t>
      </w:r>
      <w:proofErr w:type="gramEnd"/>
      <w:r w:rsidRPr="00073FA0">
        <w:rPr>
          <w:rFonts w:ascii="Times New Roman" w:hAnsi="Times New Roman" w:cs="Times New Roman"/>
          <w:sz w:val="28"/>
          <w:szCs w:val="28"/>
        </w:rPr>
        <w:t xml:space="preserve"> </w:t>
      </w:r>
      <w:proofErr w:type="gramStart"/>
      <w:r w:rsidRPr="00073FA0">
        <w:rPr>
          <w:rFonts w:ascii="Times New Roman" w:hAnsi="Times New Roman" w:cs="Times New Roman"/>
          <w:sz w:val="28"/>
          <w:szCs w:val="28"/>
        </w:rPr>
        <w:t>у</w:t>
      </w:r>
      <w:proofErr w:type="gramEnd"/>
      <w:r w:rsidRPr="00073FA0">
        <w:rPr>
          <w:rFonts w:ascii="Times New Roman" w:hAnsi="Times New Roman" w:cs="Times New Roman"/>
          <w:sz w:val="28"/>
          <w:szCs w:val="28"/>
        </w:rPr>
        <w:t>спешное выполнение расчетом поставленной задачи в установленные сроки, а также за воспитание, воинскую дисциплину и моральное состояние подчиненных военнослужащих.</w:t>
      </w:r>
    </w:p>
    <w:p w:rsidR="00C86FDA" w:rsidRPr="00073FA0" w:rsidRDefault="00C86FDA" w:rsidP="00C86FDA">
      <w:pPr>
        <w:pStyle w:val="a5"/>
        <w:ind w:left="360"/>
        <w:jc w:val="both"/>
        <w:rPr>
          <w:b/>
          <w:szCs w:val="28"/>
        </w:rPr>
      </w:pPr>
      <w:r w:rsidRPr="00073FA0">
        <w:rPr>
          <w:b/>
          <w:szCs w:val="28"/>
        </w:rPr>
        <w:t xml:space="preserve">      Наводчик артиллерийского орудия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артиллерии.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наводчик.</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рядовой.</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Наводчик артиллерийского орудия (ВДВ) входит в состав боевого расчета орудия и является нештатным заместителем командира орудия. Свою деятельность он осуществляет в ходе непосредственного выполнения боевой задачи, производя </w:t>
      </w:r>
      <w:r w:rsidRPr="00073FA0">
        <w:rPr>
          <w:rFonts w:ascii="Times New Roman" w:hAnsi="Times New Roman" w:cs="Times New Roman"/>
          <w:sz w:val="28"/>
          <w:szCs w:val="28"/>
        </w:rPr>
        <w:lastRenderedPageBreak/>
        <w:t>расчеты угломеров, наведение орудия в цель и выстрела на  поражение живой силы и огневых сре</w:t>
      </w:r>
      <w:proofErr w:type="gramStart"/>
      <w:r w:rsidRPr="00073FA0">
        <w:rPr>
          <w:rFonts w:ascii="Times New Roman" w:hAnsi="Times New Roman" w:cs="Times New Roman"/>
          <w:sz w:val="28"/>
          <w:szCs w:val="28"/>
        </w:rPr>
        <w:t>дств пр</w:t>
      </w:r>
      <w:proofErr w:type="gramEnd"/>
      <w:r w:rsidRPr="00073FA0">
        <w:rPr>
          <w:rFonts w:ascii="Times New Roman" w:hAnsi="Times New Roman" w:cs="Times New Roman"/>
          <w:sz w:val="28"/>
          <w:szCs w:val="28"/>
        </w:rPr>
        <w:t>отивника.</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t xml:space="preserve">      Наводчик-оператор боевой машины десанта (ВДВ)</w:t>
      </w:r>
    </w:p>
    <w:p w:rsidR="00C86FDA" w:rsidRPr="00073FA0" w:rsidRDefault="00C86FDA" w:rsidP="00C86FDA">
      <w:pPr>
        <w:pStyle w:val="a5"/>
        <w:ind w:left="360"/>
        <w:jc w:val="both"/>
        <w:rPr>
          <w:szCs w:val="28"/>
        </w:rPr>
      </w:pPr>
      <w:r w:rsidRPr="00073FA0">
        <w:rPr>
          <w:szCs w:val="28"/>
        </w:rPr>
        <w:t>Военно-учетная специальность – специальности боевых машин Воздушно-десантных (БМД).</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заместитель командира боевой машины  - наводчик-оператор.</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ефрейтор.</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Наводчик-оператор (БМД) входит в состав экипажа (БМД), подчиняется командиру БМД и является его заместителем. Свою деятельность он осуществляет в ходе непосредственного выполнения боевой задачи.</w:t>
      </w:r>
    </w:p>
    <w:p w:rsidR="00C86FDA" w:rsidRPr="00073FA0" w:rsidRDefault="00C86FDA" w:rsidP="00C86FDA">
      <w:pPr>
        <w:pStyle w:val="a5"/>
        <w:ind w:left="360"/>
        <w:jc w:val="both"/>
        <w:rPr>
          <w:b/>
          <w:szCs w:val="28"/>
        </w:rPr>
      </w:pPr>
    </w:p>
    <w:p w:rsidR="00C86FDA" w:rsidRPr="00073FA0" w:rsidRDefault="00C86FDA" w:rsidP="00C86FDA">
      <w:pPr>
        <w:ind w:left="360" w:firstLine="491"/>
        <w:jc w:val="both"/>
        <w:rPr>
          <w:rFonts w:ascii="Times New Roman" w:hAnsi="Times New Roman" w:cs="Times New Roman"/>
          <w:b/>
          <w:sz w:val="28"/>
          <w:szCs w:val="28"/>
        </w:rPr>
      </w:pPr>
      <w:r w:rsidRPr="00073FA0">
        <w:rPr>
          <w:rFonts w:ascii="Times New Roman" w:hAnsi="Times New Roman" w:cs="Times New Roman"/>
          <w:b/>
          <w:sz w:val="28"/>
          <w:szCs w:val="28"/>
        </w:rPr>
        <w:t>Наводчик зенитной установки ЗУ-23-2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247650</wp:posOffset>
            </wp:positionH>
            <wp:positionV relativeFrom="paragraph">
              <wp:posOffset>121920</wp:posOffset>
            </wp:positionV>
            <wp:extent cx="3009900" cy="2133600"/>
            <wp:effectExtent l="19050" t="0" r="0" b="0"/>
            <wp:wrapSquare wrapText="bothSides"/>
            <wp:docPr id="6" name="Рисунок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pic:cNvPicPr>
                      <a:picLocks noChangeAspect="1" noChangeArrowheads="1"/>
                    </pic:cNvPicPr>
                  </pic:nvPicPr>
                  <pic:blipFill>
                    <a:blip r:embed="rId11" cstate="print"/>
                    <a:srcRect/>
                    <a:stretch>
                      <a:fillRect/>
                    </a:stretch>
                  </pic:blipFill>
                  <pic:spPr bwMode="auto">
                    <a:xfrm>
                      <a:off x="0" y="0"/>
                      <a:ext cx="3009900" cy="2133600"/>
                    </a:xfrm>
                    <a:prstGeom prst="rect">
                      <a:avLst/>
                    </a:prstGeom>
                    <a:noFill/>
                    <a:ln w="9525">
                      <a:noFill/>
                      <a:miter lim="800000"/>
                      <a:headEnd/>
                      <a:tailEnd/>
                    </a:ln>
                  </pic:spPr>
                </pic:pic>
              </a:graphicData>
            </a:graphic>
          </wp:anchor>
        </w:drawing>
      </w:r>
      <w:r w:rsidRPr="00073FA0">
        <w:rPr>
          <w:rFonts w:ascii="Times New Roman" w:hAnsi="Times New Roman" w:cs="Times New Roman"/>
          <w:sz w:val="28"/>
          <w:szCs w:val="28"/>
        </w:rPr>
        <w:t>Военно-учетная специальность – специальности зенитной артиллерии.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наводчик.</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рядовой.</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      Наводчик зенитной установки (ЗУ) ВДВ входит в состав боевого расчета из 4 человек.</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Свою деятельность он осуществляет в ходе непосредственного выполнения боевой задачи по уничтожению воздушных или наземных целей.</w:t>
      </w:r>
    </w:p>
    <w:p w:rsidR="00C86FDA" w:rsidRPr="00073FA0" w:rsidRDefault="00C86FDA" w:rsidP="00C86FDA">
      <w:pPr>
        <w:ind w:left="360"/>
        <w:jc w:val="both"/>
        <w:rPr>
          <w:rFonts w:ascii="Times New Roman" w:hAnsi="Times New Roman" w:cs="Times New Roman"/>
          <w:sz w:val="28"/>
          <w:szCs w:val="28"/>
        </w:rPr>
      </w:pPr>
    </w:p>
    <w:p w:rsidR="00C86FDA" w:rsidRPr="00073FA0" w:rsidRDefault="00C86FDA" w:rsidP="00C86FDA">
      <w:pPr>
        <w:ind w:left="360" w:firstLine="491"/>
        <w:jc w:val="both"/>
        <w:rPr>
          <w:rFonts w:ascii="Times New Roman" w:hAnsi="Times New Roman" w:cs="Times New Roman"/>
          <w:b/>
          <w:sz w:val="28"/>
          <w:szCs w:val="28"/>
        </w:rPr>
      </w:pPr>
      <w:r w:rsidRPr="00073FA0">
        <w:rPr>
          <w:rFonts w:ascii="Times New Roman" w:hAnsi="Times New Roman" w:cs="Times New Roman"/>
          <w:b/>
          <w:sz w:val="28"/>
          <w:szCs w:val="28"/>
        </w:rPr>
        <w:t xml:space="preserve">  </w:t>
      </w:r>
      <w:proofErr w:type="spellStart"/>
      <w:r w:rsidRPr="00073FA0">
        <w:rPr>
          <w:rFonts w:ascii="Times New Roman" w:hAnsi="Times New Roman" w:cs="Times New Roman"/>
          <w:b/>
          <w:sz w:val="28"/>
          <w:szCs w:val="28"/>
        </w:rPr>
        <w:t>Топогеодезист</w:t>
      </w:r>
      <w:proofErr w:type="spellEnd"/>
      <w:r w:rsidRPr="00073FA0">
        <w:rPr>
          <w:rFonts w:ascii="Times New Roman" w:hAnsi="Times New Roman" w:cs="Times New Roman"/>
          <w:b/>
          <w:sz w:val="28"/>
          <w:szCs w:val="28"/>
        </w:rPr>
        <w:t xml:space="preserve"> - вычислитель артиллерийского подразделения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артиллерии.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Штатная должность – </w:t>
      </w:r>
      <w:proofErr w:type="spellStart"/>
      <w:r w:rsidRPr="00073FA0">
        <w:rPr>
          <w:rFonts w:ascii="Times New Roman" w:hAnsi="Times New Roman" w:cs="Times New Roman"/>
          <w:sz w:val="28"/>
          <w:szCs w:val="28"/>
        </w:rPr>
        <w:t>топогеодезист</w:t>
      </w:r>
      <w:proofErr w:type="spellEnd"/>
      <w:r w:rsidRPr="00073FA0">
        <w:rPr>
          <w:rFonts w:ascii="Times New Roman" w:hAnsi="Times New Roman" w:cs="Times New Roman"/>
          <w:sz w:val="28"/>
          <w:szCs w:val="28"/>
        </w:rPr>
        <w:t xml:space="preserve"> - вычислитель (вычислитель, старший вычислитель).</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w:t>
      </w:r>
      <w:proofErr w:type="spellStart"/>
      <w:r w:rsidRPr="00073FA0">
        <w:rPr>
          <w:szCs w:val="28"/>
        </w:rPr>
        <w:t>Топогеодезист</w:t>
      </w:r>
      <w:proofErr w:type="spellEnd"/>
      <w:r w:rsidRPr="00073FA0">
        <w:rPr>
          <w:szCs w:val="28"/>
        </w:rPr>
        <w:t xml:space="preserve"> - вычислитель (вычислитель) выполняет боевые задачи в составе артиллерийской батареи (дивизиона), как правило, при большом дефиците времени и высокой ответственности за своевременность и точность подготовки  данных для  стрельбы артиллерийских орудий.</w:t>
      </w:r>
    </w:p>
    <w:p w:rsidR="00C86FDA" w:rsidRPr="00073FA0" w:rsidRDefault="00C86FDA" w:rsidP="00C86FDA">
      <w:pPr>
        <w:pStyle w:val="a5"/>
        <w:ind w:left="360"/>
        <w:jc w:val="both"/>
        <w:rPr>
          <w:b/>
          <w:szCs w:val="28"/>
        </w:rPr>
      </w:pPr>
    </w:p>
    <w:p w:rsidR="00C86FDA" w:rsidRPr="00073FA0" w:rsidRDefault="00C86FDA" w:rsidP="00C86FDA">
      <w:pPr>
        <w:pStyle w:val="a5"/>
        <w:ind w:left="360"/>
        <w:jc w:val="both"/>
        <w:rPr>
          <w:b/>
          <w:szCs w:val="28"/>
        </w:rPr>
      </w:pPr>
      <w:r w:rsidRPr="00073FA0">
        <w:rPr>
          <w:b/>
          <w:szCs w:val="28"/>
        </w:rPr>
        <w:lastRenderedPageBreak/>
        <w:t xml:space="preserve">      Гранатометчик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стрелковые и разведывательные специальности.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гранатометчик.</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Гранатометчик (ВДВ) входит в состав парашютно-десантного отделения. Вооруженный таким мощным средством, как гранатомет, он значительно усиливает огневую мощь подразделения, поражая различные подвижные и бронированные цели противника.</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t xml:space="preserve">      Пулеметчик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стрелковые и разведывательные специальности.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пулеметчик.</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Пулеметчик (ВДВ) входит в состав парашютно-десантного отделения. Вооруженный таким мощным средством, как пулемет, он значительно усиливает огневую мощь подразделения, поражая различные наземные, наводные и воздушные цели противника.</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t xml:space="preserve">      Стрелок – зенитчик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стрелковые и разведывательные специальности.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Штатная должность –  стрелок-зенитчик.</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Основное предназначение специалиста состоит в уничтожении средств воздушного нападения противника при непосредственном выполнении боевой задачи, заключается в прикрытии с воздуха подразделений десанта.</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t xml:space="preserve">     Заряжающий артиллерийского орудия (номер расчета)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артиллерии.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 xml:space="preserve">Штатная должность – </w:t>
      </w:r>
      <w:proofErr w:type="gramStart"/>
      <w:r w:rsidRPr="00073FA0">
        <w:rPr>
          <w:rFonts w:ascii="Times New Roman" w:hAnsi="Times New Roman" w:cs="Times New Roman"/>
          <w:sz w:val="28"/>
          <w:szCs w:val="28"/>
        </w:rPr>
        <w:t>заряжающий</w:t>
      </w:r>
      <w:proofErr w:type="gramEnd"/>
      <w:r w:rsidRPr="00073FA0">
        <w:rPr>
          <w:rFonts w:ascii="Times New Roman" w:hAnsi="Times New Roman" w:cs="Times New Roman"/>
          <w:sz w:val="28"/>
          <w:szCs w:val="28"/>
        </w:rPr>
        <w:t>.</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рядовой.</w:t>
      </w:r>
    </w:p>
    <w:p w:rsidR="00C86FDA" w:rsidRPr="00073FA0" w:rsidRDefault="00C86FDA" w:rsidP="00C86FDA">
      <w:pPr>
        <w:pStyle w:val="a5"/>
        <w:ind w:left="360"/>
        <w:jc w:val="both"/>
        <w:rPr>
          <w:b/>
          <w:szCs w:val="28"/>
        </w:rPr>
      </w:pPr>
      <w:r w:rsidRPr="00073FA0">
        <w:rPr>
          <w:szCs w:val="28"/>
        </w:rPr>
        <w:t xml:space="preserve">      </w:t>
      </w:r>
      <w:proofErr w:type="gramStart"/>
      <w:r w:rsidRPr="00073FA0">
        <w:rPr>
          <w:szCs w:val="28"/>
        </w:rPr>
        <w:t>Заряжающий артиллерийского орудия (ВДВ) входит в состав орудийного расчета.</w:t>
      </w:r>
      <w:proofErr w:type="gramEnd"/>
      <w:r w:rsidRPr="00073FA0">
        <w:rPr>
          <w:szCs w:val="28"/>
        </w:rPr>
        <w:t xml:space="preserve"> Порядок его действий, в зависимости от конкретных образцов вооружения, определяется боевым предназначением того или иного орудия. В типичных условиях </w:t>
      </w:r>
      <w:proofErr w:type="gramStart"/>
      <w:r w:rsidRPr="00073FA0">
        <w:rPr>
          <w:szCs w:val="28"/>
        </w:rPr>
        <w:t>заряжающий</w:t>
      </w:r>
      <w:proofErr w:type="gramEnd"/>
      <w:r w:rsidRPr="00073FA0">
        <w:rPr>
          <w:szCs w:val="28"/>
        </w:rPr>
        <w:t xml:space="preserve"> включен в общие операции орудийного расчета, выполняемые по команде командира орудия (подготовка и загрузка  боеприпасов, заряжание орудия, ведения огня). Своими действиями </w:t>
      </w:r>
      <w:proofErr w:type="gramStart"/>
      <w:r w:rsidRPr="00073FA0">
        <w:rPr>
          <w:szCs w:val="28"/>
        </w:rPr>
        <w:t>заряжающий</w:t>
      </w:r>
      <w:proofErr w:type="gramEnd"/>
      <w:r w:rsidRPr="00073FA0">
        <w:rPr>
          <w:szCs w:val="28"/>
        </w:rPr>
        <w:t xml:space="preserve"> обеспечивает артиллерийское поражение противника</w:t>
      </w:r>
      <w:r w:rsidRPr="00073FA0">
        <w:rPr>
          <w:b/>
          <w:szCs w:val="28"/>
        </w:rPr>
        <w:t>.</w:t>
      </w:r>
    </w:p>
    <w:p w:rsidR="00C86FDA" w:rsidRPr="00073FA0" w:rsidRDefault="00C86FDA" w:rsidP="00C86FDA">
      <w:pPr>
        <w:pStyle w:val="a5"/>
        <w:ind w:left="360"/>
        <w:jc w:val="both"/>
        <w:rPr>
          <w:b/>
          <w:szCs w:val="28"/>
        </w:rPr>
      </w:pPr>
    </w:p>
    <w:p w:rsidR="00C86FDA" w:rsidRPr="00073FA0" w:rsidRDefault="00C86FDA" w:rsidP="00C86FDA">
      <w:pPr>
        <w:pStyle w:val="a5"/>
        <w:ind w:left="360"/>
        <w:jc w:val="both"/>
        <w:rPr>
          <w:b/>
          <w:szCs w:val="28"/>
        </w:rPr>
      </w:pPr>
      <w:r w:rsidRPr="00073FA0">
        <w:rPr>
          <w:b/>
          <w:szCs w:val="28"/>
        </w:rPr>
        <w:t xml:space="preserve">      Сапер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инженерные специальности.</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noProof/>
        </w:rPr>
        <w:lastRenderedPageBreak/>
        <w:drawing>
          <wp:anchor distT="0" distB="0" distL="114300" distR="114300" simplePos="0" relativeHeight="251666432" behindDoc="0" locked="0" layoutInCell="1" allowOverlap="1">
            <wp:simplePos x="0" y="0"/>
            <wp:positionH relativeFrom="column">
              <wp:posOffset>3241040</wp:posOffset>
            </wp:positionH>
            <wp:positionV relativeFrom="paragraph">
              <wp:posOffset>50165</wp:posOffset>
            </wp:positionV>
            <wp:extent cx="3237865" cy="2299335"/>
            <wp:effectExtent l="19050" t="0" r="635" b="0"/>
            <wp:wrapSquare wrapText="bothSides"/>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2" cstate="print"/>
                    <a:srcRect b="2316"/>
                    <a:stretch>
                      <a:fillRect/>
                    </a:stretch>
                  </pic:blipFill>
                  <pic:spPr bwMode="auto">
                    <a:xfrm>
                      <a:off x="0" y="0"/>
                      <a:ext cx="3237865" cy="2299335"/>
                    </a:xfrm>
                    <a:prstGeom prst="rect">
                      <a:avLst/>
                    </a:prstGeom>
                    <a:noFill/>
                    <a:ln w="9525">
                      <a:noFill/>
                      <a:miter lim="800000"/>
                      <a:headEnd/>
                      <a:tailEnd/>
                    </a:ln>
                  </pic:spPr>
                </pic:pic>
              </a:graphicData>
            </a:graphic>
          </wp:anchor>
        </w:drawing>
      </w:r>
      <w:r w:rsidRPr="00073FA0">
        <w:rPr>
          <w:rFonts w:ascii="Times New Roman" w:hAnsi="Times New Roman" w:cs="Times New Roman"/>
          <w:sz w:val="28"/>
          <w:szCs w:val="28"/>
        </w:rPr>
        <w:t>Штатная должность – сапер.</w:t>
      </w:r>
    </w:p>
    <w:p w:rsidR="00C86FDA" w:rsidRPr="003269F6" w:rsidRDefault="00C86FDA" w:rsidP="00C86FDA">
      <w:pPr>
        <w:pStyle w:val="a5"/>
        <w:ind w:left="360"/>
        <w:jc w:val="both"/>
        <w:rPr>
          <w:szCs w:val="28"/>
        </w:rPr>
      </w:pPr>
      <w:r w:rsidRPr="003269F6">
        <w:rPr>
          <w:szCs w:val="28"/>
        </w:rPr>
        <w:t>Штатное воинское звание -  рядовой.</w:t>
      </w:r>
    </w:p>
    <w:p w:rsidR="00C86FDA" w:rsidRPr="00073FA0" w:rsidRDefault="00C86FDA" w:rsidP="00C86FDA">
      <w:pPr>
        <w:pStyle w:val="a5"/>
        <w:ind w:left="360"/>
        <w:jc w:val="both"/>
        <w:rPr>
          <w:szCs w:val="28"/>
        </w:rPr>
      </w:pPr>
      <w:r>
        <w:rPr>
          <w:szCs w:val="28"/>
        </w:rPr>
        <w:t xml:space="preserve">      </w:t>
      </w:r>
      <w:r w:rsidRPr="003269F6">
        <w:rPr>
          <w:szCs w:val="28"/>
        </w:rPr>
        <w:t>Сапер (ВДВ) выполняет ответственные задачи по установке минно-взрывных заграждений, противопехотных, противотранспортных и противотанковых мин, проделыванию проходов в минно-взрывных заграждениях противника, обезвреживанию и уничтожению мин и фугасов. В разведывательно-диверсионных группах на сапера могут быть возло</w:t>
      </w:r>
      <w:r w:rsidRPr="00073FA0">
        <w:rPr>
          <w:szCs w:val="28"/>
        </w:rPr>
        <w:t>жены задачи минирования или подрыва мостов, переправ, железнодорожных путей, пусковых установок ракет, объектов связи, а также постановка мини фугасов на путях подхода резервов противника и др.</w:t>
      </w:r>
    </w:p>
    <w:p w:rsidR="00C86FDA" w:rsidRPr="00073FA0" w:rsidRDefault="00C86FDA" w:rsidP="00C86FDA">
      <w:pPr>
        <w:pStyle w:val="a5"/>
        <w:ind w:left="360"/>
        <w:jc w:val="both"/>
        <w:rPr>
          <w:b/>
          <w:szCs w:val="28"/>
        </w:rPr>
      </w:pPr>
    </w:p>
    <w:p w:rsidR="00C86FDA" w:rsidRPr="00073FA0" w:rsidRDefault="00C86FDA" w:rsidP="00C86FDA">
      <w:pPr>
        <w:pStyle w:val="a5"/>
        <w:ind w:left="360"/>
        <w:jc w:val="both"/>
        <w:rPr>
          <w:b/>
          <w:szCs w:val="28"/>
        </w:rPr>
      </w:pPr>
      <w:r w:rsidRPr="00073FA0">
        <w:rPr>
          <w:b/>
          <w:szCs w:val="28"/>
        </w:rPr>
        <w:t xml:space="preserve">      Снайпер – разведчик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стрелковые и разведывательные специальности.</w:t>
      </w:r>
    </w:p>
    <w:p w:rsidR="00C86FDA" w:rsidRPr="00073FA0" w:rsidRDefault="00C86FDA" w:rsidP="00C86FDA">
      <w:pPr>
        <w:pStyle w:val="a5"/>
        <w:ind w:left="360"/>
        <w:jc w:val="both"/>
        <w:rPr>
          <w:szCs w:val="28"/>
        </w:rPr>
      </w:pPr>
      <w:r w:rsidRPr="00073FA0">
        <w:rPr>
          <w:szCs w:val="28"/>
        </w:rPr>
        <w:t>Штатная должность – снайпер – разведчик.</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Снайпер – разведчик разведывательного подразделения парашютно-десантного полка может действовать как в составе отдельной специальной группы, так и самостоятельно. Действуя в паре с другим снайпером, может выполнять задачу совместно (один ведет огонь, другой корректирует стрельбу и, при необходимости, прикрывает огнем товарища).</w:t>
      </w:r>
    </w:p>
    <w:p w:rsidR="00C86FDA" w:rsidRPr="00073FA0" w:rsidRDefault="00C86FDA" w:rsidP="00C86FDA">
      <w:pPr>
        <w:pStyle w:val="a5"/>
        <w:ind w:left="360"/>
        <w:jc w:val="both"/>
        <w:rPr>
          <w:b/>
          <w:szCs w:val="28"/>
        </w:rPr>
      </w:pPr>
      <w:r w:rsidRPr="00073FA0">
        <w:rPr>
          <w:noProof/>
        </w:rPr>
        <w:drawing>
          <wp:anchor distT="0" distB="0" distL="114300" distR="114300" simplePos="0" relativeHeight="251659264" behindDoc="0" locked="0" layoutInCell="1" allowOverlap="1">
            <wp:simplePos x="0" y="0"/>
            <wp:positionH relativeFrom="column">
              <wp:posOffset>3428365</wp:posOffset>
            </wp:positionH>
            <wp:positionV relativeFrom="paragraph">
              <wp:posOffset>175895</wp:posOffset>
            </wp:positionV>
            <wp:extent cx="3050540" cy="4404995"/>
            <wp:effectExtent l="19050" t="0" r="0" b="0"/>
            <wp:wrapSquare wrapText="bothSides"/>
            <wp:docPr id="2" name="Рисунок 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
                    <pic:cNvPicPr>
                      <a:picLocks noChangeAspect="1" noChangeArrowheads="1"/>
                    </pic:cNvPicPr>
                  </pic:nvPicPr>
                  <pic:blipFill>
                    <a:blip r:embed="rId13" cstate="print"/>
                    <a:srcRect l="4631"/>
                    <a:stretch>
                      <a:fillRect/>
                    </a:stretch>
                  </pic:blipFill>
                  <pic:spPr bwMode="auto">
                    <a:xfrm>
                      <a:off x="0" y="0"/>
                      <a:ext cx="3050540" cy="4404995"/>
                    </a:xfrm>
                    <a:prstGeom prst="rect">
                      <a:avLst/>
                    </a:prstGeom>
                    <a:noFill/>
                    <a:ln w="9525">
                      <a:noFill/>
                      <a:miter lim="800000"/>
                      <a:headEnd/>
                      <a:tailEnd/>
                    </a:ln>
                  </pic:spPr>
                </pic:pic>
              </a:graphicData>
            </a:graphic>
          </wp:anchor>
        </w:drawing>
      </w:r>
    </w:p>
    <w:p w:rsidR="00C86FDA" w:rsidRPr="00073FA0" w:rsidRDefault="00C86FDA" w:rsidP="00C86FDA">
      <w:pPr>
        <w:pStyle w:val="a5"/>
        <w:ind w:left="360"/>
        <w:jc w:val="both"/>
        <w:rPr>
          <w:b/>
          <w:szCs w:val="28"/>
        </w:rPr>
      </w:pPr>
      <w:r w:rsidRPr="00073FA0">
        <w:rPr>
          <w:b/>
          <w:szCs w:val="28"/>
        </w:rPr>
        <w:t xml:space="preserve">      Снайпер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стрелковые специальности.</w:t>
      </w:r>
    </w:p>
    <w:p w:rsidR="00C86FDA" w:rsidRPr="00073FA0" w:rsidRDefault="00C86FDA" w:rsidP="00C86FDA">
      <w:pPr>
        <w:pStyle w:val="a5"/>
        <w:ind w:left="360"/>
        <w:jc w:val="both"/>
        <w:rPr>
          <w:szCs w:val="28"/>
        </w:rPr>
      </w:pPr>
      <w:r w:rsidRPr="00073FA0">
        <w:rPr>
          <w:szCs w:val="28"/>
        </w:rPr>
        <w:t>Штатная должность – снайпер.</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Входит в состав парашютно-десантного отделения. Может действовать как вместе с отделением, так и в отдельной специальной группе. Два снайпера могут выполнять поставленную задачу совместно (один ведет огонь, другой корректирует стрельбу и, при необходимости, прикрывает огнем товарища).</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t xml:space="preserve">      Радиотелеграфист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lastRenderedPageBreak/>
        <w:t>Военно-учетная специальность – специальности радиосвязи.</w:t>
      </w:r>
    </w:p>
    <w:p w:rsidR="00C86FDA" w:rsidRPr="00073FA0" w:rsidRDefault="00C86FDA" w:rsidP="00C86FDA">
      <w:pPr>
        <w:pStyle w:val="a5"/>
        <w:ind w:left="360"/>
        <w:jc w:val="both"/>
        <w:rPr>
          <w:szCs w:val="28"/>
        </w:rPr>
      </w:pPr>
      <w:r w:rsidRPr="00073FA0">
        <w:rPr>
          <w:szCs w:val="28"/>
        </w:rPr>
        <w:t>Штатная должность – радиотелеграфист.</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Радиотелеграфист (ВДВ) обслуживает технику связи (войсковые радиостанции различных систем). В его обязанности входит установка и поддержание непрерывной и надежной связи в целях обеспечения  устойчивого управления частями и подразделениями во всех видах их боевой деятельности.</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t xml:space="preserve">      </w:t>
      </w:r>
    </w:p>
    <w:p w:rsidR="00C86FDA" w:rsidRPr="00073FA0" w:rsidRDefault="00C86FDA" w:rsidP="00C86FDA">
      <w:pPr>
        <w:pStyle w:val="a5"/>
        <w:ind w:left="360" w:firstLine="491"/>
        <w:jc w:val="both"/>
        <w:rPr>
          <w:b/>
          <w:szCs w:val="28"/>
        </w:rPr>
      </w:pPr>
      <w:r w:rsidRPr="00073FA0">
        <w:rPr>
          <w:b/>
          <w:szCs w:val="28"/>
        </w:rPr>
        <w:t>Телефонист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проводной связи.</w:t>
      </w:r>
    </w:p>
    <w:p w:rsidR="00C86FDA" w:rsidRPr="00073FA0" w:rsidRDefault="00C86FDA" w:rsidP="00C86FDA">
      <w:pPr>
        <w:pStyle w:val="a5"/>
        <w:ind w:left="360"/>
        <w:jc w:val="both"/>
        <w:rPr>
          <w:szCs w:val="28"/>
        </w:rPr>
      </w:pPr>
      <w:r w:rsidRPr="00073FA0">
        <w:rPr>
          <w:szCs w:val="28"/>
        </w:rPr>
        <w:t>Штатная должность – телефонист.</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Деятельность телефониста направлена на обслуживание телефонных станций, коммутаторов воинских частей и учреждений. В его обязанности входит соединение и разъединение абонентских линий, проверка качества телефонных  переговоров, </w:t>
      </w:r>
      <w:proofErr w:type="gramStart"/>
      <w:r w:rsidRPr="00073FA0">
        <w:rPr>
          <w:szCs w:val="28"/>
        </w:rPr>
        <w:t>контроль за</w:t>
      </w:r>
      <w:proofErr w:type="gramEnd"/>
      <w:r w:rsidRPr="00073FA0">
        <w:rPr>
          <w:szCs w:val="28"/>
        </w:rPr>
        <w:t xml:space="preserve"> исправностью приборов, телефонных аппаратов, соединительных линий, устранение несложных повреждений на рабочем месте.</w:t>
      </w:r>
    </w:p>
    <w:p w:rsidR="00C86FDA" w:rsidRPr="00073FA0" w:rsidRDefault="00C86FDA" w:rsidP="00C86FDA">
      <w:pPr>
        <w:pStyle w:val="a5"/>
        <w:ind w:left="360"/>
        <w:jc w:val="both"/>
        <w:rPr>
          <w:b/>
          <w:szCs w:val="28"/>
        </w:rPr>
      </w:pPr>
    </w:p>
    <w:p w:rsidR="00C86FDA" w:rsidRPr="00073FA0" w:rsidRDefault="00C86FDA" w:rsidP="00C86FDA">
      <w:pPr>
        <w:pStyle w:val="a5"/>
        <w:ind w:left="360"/>
        <w:jc w:val="both"/>
        <w:rPr>
          <w:b/>
          <w:szCs w:val="28"/>
        </w:rPr>
      </w:pPr>
      <w:r w:rsidRPr="00073FA0">
        <w:rPr>
          <w:b/>
          <w:szCs w:val="28"/>
        </w:rPr>
        <w:t xml:space="preserve">      Специалист по ремонту бронетанковой техники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по хранению и ремонту бронетанковой техники.</w:t>
      </w:r>
    </w:p>
    <w:p w:rsidR="00C86FDA" w:rsidRPr="00073FA0" w:rsidRDefault="00C86FDA" w:rsidP="00C86FDA">
      <w:pPr>
        <w:pStyle w:val="a5"/>
        <w:ind w:left="360"/>
        <w:jc w:val="both"/>
        <w:rPr>
          <w:szCs w:val="28"/>
        </w:rPr>
      </w:pPr>
      <w:r w:rsidRPr="00073FA0">
        <w:rPr>
          <w:szCs w:val="28"/>
        </w:rPr>
        <w:t>Штатная должность – мастер.</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Основное назначение специальности состоит в качественном и своевременном проведении ремонта и технического обслуживания</w:t>
      </w:r>
      <w:r w:rsidRPr="00073FA0">
        <w:rPr>
          <w:b/>
          <w:szCs w:val="28"/>
        </w:rPr>
        <w:t xml:space="preserve"> </w:t>
      </w:r>
      <w:r w:rsidRPr="00073FA0">
        <w:rPr>
          <w:szCs w:val="28"/>
        </w:rPr>
        <w:t>бронетанковой техники (БТТ) воздушно-десантных подразделений.</w:t>
      </w:r>
    </w:p>
    <w:p w:rsidR="00C86FDA" w:rsidRPr="00073FA0" w:rsidRDefault="00C86FDA" w:rsidP="00C86FDA">
      <w:pPr>
        <w:pStyle w:val="a5"/>
        <w:ind w:left="360"/>
        <w:jc w:val="both"/>
        <w:rPr>
          <w:szCs w:val="28"/>
        </w:rPr>
      </w:pPr>
    </w:p>
    <w:p w:rsidR="00C86FDA" w:rsidRPr="00073FA0" w:rsidRDefault="00C86FDA" w:rsidP="00C86FDA">
      <w:pPr>
        <w:pStyle w:val="a5"/>
        <w:ind w:left="360" w:firstLine="491"/>
        <w:jc w:val="both"/>
        <w:rPr>
          <w:b/>
          <w:szCs w:val="28"/>
        </w:rPr>
      </w:pPr>
      <w:r w:rsidRPr="00073FA0">
        <w:rPr>
          <w:b/>
          <w:szCs w:val="28"/>
        </w:rPr>
        <w:t>Механик – водитель боевой машины десанта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боевых машин и бронетранспортеров.</w:t>
      </w:r>
    </w:p>
    <w:p w:rsidR="00C86FDA" w:rsidRPr="00073FA0" w:rsidRDefault="00C86FDA" w:rsidP="00C86FDA">
      <w:pPr>
        <w:pStyle w:val="a5"/>
        <w:ind w:left="360"/>
        <w:jc w:val="both"/>
        <w:rPr>
          <w:szCs w:val="28"/>
        </w:rPr>
      </w:pPr>
      <w:r w:rsidRPr="00073FA0">
        <w:rPr>
          <w:szCs w:val="28"/>
        </w:rPr>
        <w:t>Штатная должность – механик – водитель.</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Механик-водитель боевой машины десанта  (БМД) входит в экипаж БМД, подчиняется командиру БМД, несет непосредственную ответственность за техническое состояние материальной части боевой машины и управляет ею на поле боя. Механик-водитель обязан знать устройство, правила эксплуатации и технического обслуживания, хорошо водить боевую машину в колонне и боевых порядках подразделения, умело преодолевать препятствия и заграждения. В этих целях он постоянно анализирует характер местности, дорожного покрытия, труднодоступные участки и выбирает наиболее оптимальный режим движения. Он также наблюдает за полем боя, появляющимися целями, докладывает о них командиру, обеспечивает наилучшие условия для стрельбы.</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lastRenderedPageBreak/>
        <w:t xml:space="preserve">      Тракторист – бульдозерист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инженерные специальности.</w:t>
      </w:r>
    </w:p>
    <w:p w:rsidR="00C86FDA" w:rsidRPr="00073FA0" w:rsidRDefault="00C86FDA" w:rsidP="00C86FDA">
      <w:pPr>
        <w:pStyle w:val="a5"/>
        <w:ind w:left="360"/>
        <w:jc w:val="both"/>
        <w:rPr>
          <w:szCs w:val="28"/>
        </w:rPr>
      </w:pPr>
      <w:r w:rsidRPr="00073FA0">
        <w:rPr>
          <w:szCs w:val="28"/>
        </w:rPr>
        <w:t>Штатная должность – тракторист - бульдозерист.</w:t>
      </w:r>
    </w:p>
    <w:p w:rsidR="00C86FDA" w:rsidRPr="00073FA0" w:rsidRDefault="00C86FDA" w:rsidP="00C86FDA">
      <w:pPr>
        <w:pStyle w:val="a5"/>
        <w:ind w:left="360"/>
        <w:jc w:val="both"/>
        <w:rPr>
          <w:szCs w:val="28"/>
        </w:rPr>
      </w:pPr>
      <w:r w:rsidRPr="00073FA0">
        <w:rPr>
          <w:szCs w:val="28"/>
        </w:rPr>
        <w:t>Штатное воинское звание – рядовой.</w:t>
      </w:r>
    </w:p>
    <w:p w:rsidR="00C86FDA" w:rsidRPr="00073FA0" w:rsidRDefault="00C86FDA" w:rsidP="00C86FDA">
      <w:pPr>
        <w:pStyle w:val="a5"/>
        <w:ind w:left="360"/>
        <w:jc w:val="both"/>
        <w:rPr>
          <w:szCs w:val="28"/>
        </w:rPr>
      </w:pPr>
      <w:r w:rsidRPr="00073FA0">
        <w:rPr>
          <w:szCs w:val="28"/>
        </w:rPr>
        <w:t xml:space="preserve">      Тракторист – бульдозерист выполняет задачи по оборудованию колонных путей, дорог, по фортификационному оборудованию районов, занимаемых воздушно-десантными подразделениями.</w:t>
      </w:r>
    </w:p>
    <w:p w:rsidR="00C86FDA" w:rsidRPr="00073FA0" w:rsidRDefault="00C86FDA" w:rsidP="00C86FDA">
      <w:pPr>
        <w:pStyle w:val="a5"/>
        <w:ind w:left="360"/>
        <w:jc w:val="both"/>
        <w:rPr>
          <w:szCs w:val="28"/>
        </w:rPr>
      </w:pPr>
    </w:p>
    <w:p w:rsidR="00C86FDA" w:rsidRPr="00073FA0" w:rsidRDefault="00C86FDA" w:rsidP="00C86FDA">
      <w:pPr>
        <w:pStyle w:val="a5"/>
        <w:ind w:left="360"/>
        <w:jc w:val="both"/>
        <w:rPr>
          <w:b/>
          <w:szCs w:val="28"/>
        </w:rPr>
      </w:pPr>
      <w:r w:rsidRPr="00073FA0">
        <w:rPr>
          <w:b/>
          <w:szCs w:val="28"/>
        </w:rPr>
        <w:t xml:space="preserve">      </w:t>
      </w:r>
    </w:p>
    <w:p w:rsidR="00C86FDA" w:rsidRPr="00073FA0" w:rsidRDefault="00C86FDA" w:rsidP="00C86FDA">
      <w:pPr>
        <w:pStyle w:val="a5"/>
        <w:ind w:left="360" w:firstLine="491"/>
        <w:jc w:val="both"/>
        <w:rPr>
          <w:b/>
          <w:szCs w:val="28"/>
        </w:rPr>
      </w:pPr>
      <w:r w:rsidRPr="00073FA0">
        <w:rPr>
          <w:b/>
          <w:szCs w:val="28"/>
        </w:rPr>
        <w:t>Водитель (ВДВ)</w:t>
      </w:r>
    </w:p>
    <w:p w:rsidR="00C86FDA" w:rsidRPr="00073FA0" w:rsidRDefault="00C86FDA" w:rsidP="00C86FDA">
      <w:pPr>
        <w:ind w:left="360"/>
        <w:jc w:val="both"/>
        <w:rPr>
          <w:rFonts w:ascii="Times New Roman" w:hAnsi="Times New Roman" w:cs="Times New Roman"/>
          <w:sz w:val="28"/>
          <w:szCs w:val="28"/>
        </w:rPr>
      </w:pPr>
      <w:r w:rsidRPr="00073FA0">
        <w:rPr>
          <w:rFonts w:ascii="Times New Roman" w:hAnsi="Times New Roman" w:cs="Times New Roman"/>
          <w:sz w:val="28"/>
          <w:szCs w:val="28"/>
        </w:rPr>
        <w:t>Военно-учетная специальность –  специальности по эксплуатации автомобильной техники</w:t>
      </w:r>
    </w:p>
    <w:p w:rsidR="00C86FDA" w:rsidRPr="003269F6" w:rsidRDefault="00C86FDA" w:rsidP="00C86FDA">
      <w:pPr>
        <w:pStyle w:val="a5"/>
        <w:ind w:left="360"/>
        <w:jc w:val="both"/>
        <w:rPr>
          <w:szCs w:val="28"/>
        </w:rPr>
      </w:pPr>
      <w:r w:rsidRPr="003269F6">
        <w:rPr>
          <w:szCs w:val="28"/>
        </w:rPr>
        <w:t>Штатная должность – водитель.</w:t>
      </w:r>
    </w:p>
    <w:p w:rsidR="00C86FDA" w:rsidRPr="003269F6" w:rsidRDefault="00C86FDA" w:rsidP="00C86FDA">
      <w:pPr>
        <w:pStyle w:val="a5"/>
        <w:ind w:left="360"/>
        <w:jc w:val="both"/>
        <w:rPr>
          <w:szCs w:val="28"/>
        </w:rPr>
      </w:pPr>
      <w:r w:rsidRPr="003269F6">
        <w:rPr>
          <w:szCs w:val="28"/>
        </w:rPr>
        <w:t>Штатное воинское звание – рядовой.</w:t>
      </w:r>
    </w:p>
    <w:p w:rsidR="00C86FDA" w:rsidRPr="003269F6" w:rsidRDefault="00C86FDA" w:rsidP="00C86FDA">
      <w:pPr>
        <w:pStyle w:val="a5"/>
        <w:ind w:left="360"/>
        <w:jc w:val="both"/>
        <w:rPr>
          <w:szCs w:val="28"/>
        </w:rPr>
      </w:pPr>
      <w:r>
        <w:rPr>
          <w:szCs w:val="28"/>
        </w:rPr>
        <w:t xml:space="preserve">      </w:t>
      </w:r>
      <w:r w:rsidRPr="003269F6">
        <w:rPr>
          <w:szCs w:val="28"/>
        </w:rPr>
        <w:t>Водитель  автотранспортного средства (ВДВ) обеспечивает эффективное и безопасное вождение вверенной ему техники при перевозке парашютно-десантных подразделений и средств материально-технического обеспечения, необходимых в повседневной жизни и в бою. Он должен экономно расходовать горюче-смазочные материалы, своевременно и качественно проводить техническое обслуживание автотранспортного средства, поддерживая его в исправном состоянии и в постоянной боевой готовности к применению по назначению.</w:t>
      </w:r>
    </w:p>
    <w:p w:rsidR="00C86FDA" w:rsidRDefault="00C86FDA" w:rsidP="00C86FDA"/>
    <w:p w:rsidR="00C86FDA" w:rsidRDefault="00C86FDA"/>
    <w:sectPr w:rsidR="00C86FDA" w:rsidSect="00C86FD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41E12"/>
    <w:multiLevelType w:val="singleLevel"/>
    <w:tmpl w:val="9EAA4C50"/>
    <w:lvl w:ilvl="0">
      <w:start w:val="1"/>
      <w:numFmt w:val="bullet"/>
      <w:lvlText w:val="-"/>
      <w:lvlJc w:val="left"/>
      <w:pPr>
        <w:tabs>
          <w:tab w:val="num" w:pos="360"/>
        </w:tabs>
        <w:ind w:left="36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useFELayout/>
  </w:compat>
  <w:rsids>
    <w:rsidRoot w:val="00C86FDA"/>
    <w:rsid w:val="00C86F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86FDA"/>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6F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6FDA"/>
    <w:rPr>
      <w:rFonts w:ascii="Tahoma" w:hAnsi="Tahoma" w:cs="Tahoma"/>
      <w:sz w:val="16"/>
      <w:szCs w:val="16"/>
    </w:rPr>
  </w:style>
  <w:style w:type="character" w:customStyle="1" w:styleId="10">
    <w:name w:val="Заголовок 1 Знак"/>
    <w:basedOn w:val="a0"/>
    <w:link w:val="1"/>
    <w:rsid w:val="00C86FDA"/>
    <w:rPr>
      <w:rFonts w:ascii="Arial" w:eastAsia="Times New Roman" w:hAnsi="Arial" w:cs="Arial"/>
      <w:b/>
      <w:bCs/>
      <w:kern w:val="32"/>
      <w:sz w:val="32"/>
      <w:szCs w:val="32"/>
    </w:rPr>
  </w:style>
  <w:style w:type="paragraph" w:styleId="a5">
    <w:name w:val="Body Text"/>
    <w:basedOn w:val="a"/>
    <w:link w:val="a6"/>
    <w:rsid w:val="00C86FDA"/>
    <w:pPr>
      <w:spacing w:after="0" w:line="240" w:lineRule="auto"/>
    </w:pPr>
    <w:rPr>
      <w:rFonts w:ascii="Times New Roman" w:eastAsia="Times New Roman" w:hAnsi="Times New Roman" w:cs="Times New Roman"/>
      <w:sz w:val="28"/>
      <w:szCs w:val="20"/>
    </w:rPr>
  </w:style>
  <w:style w:type="character" w:customStyle="1" w:styleId="a6">
    <w:name w:val="Основной текст Знак"/>
    <w:basedOn w:val="a0"/>
    <w:link w:val="a5"/>
    <w:rsid w:val="00C86FDA"/>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2872</Words>
  <Characters>16372</Characters>
  <Application>Microsoft Office Word</Application>
  <DocSecurity>0</DocSecurity>
  <Lines>136</Lines>
  <Paragraphs>38</Paragraphs>
  <ScaleCrop>false</ScaleCrop>
  <Company>исполком</Company>
  <LinksUpToDate>false</LinksUpToDate>
  <CharactersWithSpaces>19206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2</cp:revision>
  <dcterms:created xsi:type="dcterms:W3CDTF">2013-10-18T06:42:00Z</dcterms:created>
  <dcterms:modified xsi:type="dcterms:W3CDTF">2013-10-18T06:43:00Z</dcterms:modified>
</cp:coreProperties>
</file>