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E2" w:rsidRDefault="00666EE2" w:rsidP="00666E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66EE2" w:rsidRDefault="00666EE2" w:rsidP="00666E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E2" w:rsidRPr="00666EE2" w:rsidRDefault="00666EE2" w:rsidP="00666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E2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666EE2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профессиональной переподготовки «Социальное проектирование и управление социальными проектами»</w:t>
      </w:r>
    </w:p>
    <w:p w:rsidR="00666EE2" w:rsidRDefault="00666EE2" w:rsidP="00666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Структура образовательной программы профессиональной переподготовки «Социальное проектирование и управление социальными проектами»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EE2">
        <w:rPr>
          <w:rFonts w:ascii="Times New Roman" w:hAnsi="Times New Roman" w:cs="Times New Roman"/>
          <w:sz w:val="28"/>
          <w:szCs w:val="28"/>
        </w:rPr>
        <w:t>разделена на тематические модули: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правовые основы деятельности организации – поставщика социальных услуг;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основная терминология и субъектный состав социального обслуживания населения;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особенности бухгалтерского учета и налогообложения;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требования к организации – поставщику социальных услуг;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документальное обеспечение и процедура включения в Реестр</w:t>
      </w:r>
      <w:r w:rsidRPr="00666EE2">
        <w:t xml:space="preserve"> </w:t>
      </w:r>
      <w:r w:rsidRPr="00666EE2">
        <w:rPr>
          <w:rFonts w:ascii="Times New Roman" w:hAnsi="Times New Roman" w:cs="Times New Roman"/>
          <w:sz w:val="28"/>
          <w:szCs w:val="28"/>
        </w:rPr>
        <w:t>поставщиков социальных услуг Республики Татарстан</w:t>
      </w:r>
      <w:r w:rsidRPr="00666EE2">
        <w:rPr>
          <w:rFonts w:ascii="Times New Roman" w:hAnsi="Times New Roman" w:cs="Times New Roman"/>
          <w:sz w:val="28"/>
          <w:szCs w:val="28"/>
        </w:rPr>
        <w:t>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документальное обеспечение назначения и процедура выплаты компенсации;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основы работы в государственной информационной системе «Социальный регистр населения Республики Татарстан»;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 w:rsidRPr="00666EE2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666EE2">
        <w:rPr>
          <w:rFonts w:ascii="Times New Roman" w:hAnsi="Times New Roman" w:cs="Times New Roman"/>
          <w:sz w:val="28"/>
          <w:szCs w:val="28"/>
        </w:rPr>
        <w:t xml:space="preserve"> и привлечения инвестиций;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основы презентации проекта.</w:t>
      </w:r>
    </w:p>
    <w:p w:rsidR="00961B58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66EE2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6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6EE2">
        <w:rPr>
          <w:rFonts w:ascii="Times New Roman" w:hAnsi="Times New Roman" w:cs="Times New Roman"/>
          <w:sz w:val="28"/>
          <w:szCs w:val="28"/>
        </w:rPr>
        <w:t>рограмма обеспечена методическими рекомендациями, содержащими основные материалы, регламенты, формы документов и многое другое.</w:t>
      </w:r>
    </w:p>
    <w:p w:rsidR="00796FA2" w:rsidRPr="00666EE2" w:rsidRDefault="00796FA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FA2">
        <w:rPr>
          <w:rFonts w:ascii="Times New Roman" w:hAnsi="Times New Roman" w:cs="Times New Roman"/>
          <w:sz w:val="28"/>
          <w:szCs w:val="28"/>
        </w:rPr>
        <w:t>Лекции и практические занятия проводят ведущие преподаватели Казанского (Приволжского) федерального университета, специалисты Ресурсного центра поддержки СОНКО Казанской агломерации, а также специалисты Министерства труда, занятости и социальной защиты Республики Татарстан.</w:t>
      </w:r>
      <w:bookmarkStart w:id="0" w:name="_GoBack"/>
      <w:bookmarkEnd w:id="0"/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можно обратиться по телефону: </w:t>
      </w:r>
      <w:r>
        <w:rPr>
          <w:rFonts w:ascii="Times New Roman" w:hAnsi="Times New Roman" w:cs="Times New Roman"/>
          <w:sz w:val="28"/>
          <w:szCs w:val="28"/>
        </w:rPr>
        <w:br/>
      </w:r>
      <w:r w:rsidRPr="00666EE2">
        <w:rPr>
          <w:rFonts w:ascii="Times New Roman" w:hAnsi="Times New Roman" w:cs="Times New Roman"/>
          <w:sz w:val="28"/>
          <w:szCs w:val="28"/>
        </w:rPr>
        <w:t>(843) 233-72-87.</w:t>
      </w:r>
    </w:p>
    <w:sectPr w:rsidR="00666EE2" w:rsidRPr="00666EE2" w:rsidSect="00666E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E2"/>
    <w:rsid w:val="00666EE2"/>
    <w:rsid w:val="007062C0"/>
    <w:rsid w:val="00796FA2"/>
    <w:rsid w:val="00E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Марина Николаевна</dc:creator>
  <cp:lastModifiedBy>Лукашина Марина Николаевна</cp:lastModifiedBy>
  <cp:revision>2</cp:revision>
  <dcterms:created xsi:type="dcterms:W3CDTF">2018-01-11T06:22:00Z</dcterms:created>
  <dcterms:modified xsi:type="dcterms:W3CDTF">2018-01-11T06:34:00Z</dcterms:modified>
</cp:coreProperties>
</file>