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36" w:rsidRDefault="008A7C36" w:rsidP="008A7C36">
      <w:pPr>
        <w:shd w:val="clear" w:color="auto" w:fill="FFFFFF"/>
        <w:spacing w:before="100" w:beforeAutospacing="1" w:after="100" w:afterAutospacing="1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B14">
        <w:rPr>
          <w:rFonts w:ascii="Times New Roman" w:eastAsia="Times New Roman" w:hAnsi="Times New Roman" w:cs="Times New Roman"/>
          <w:b/>
          <w:sz w:val="28"/>
          <w:szCs w:val="28"/>
        </w:rPr>
        <w:t>Памятка населению по обращению на номер «112»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708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Обращаясь по номеру «112», помните следующее: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Номер «112» - это номер телефона, по</w:t>
      </w:r>
    </w:p>
    <w:p w:rsidR="008A7C36" w:rsidRPr="00517B14" w:rsidRDefault="008A7C36" w:rsidP="008A7C36">
      <w:pPr>
        <w:shd w:val="clear" w:color="auto" w:fill="FFFFFF"/>
        <w:spacing w:before="100" w:beforeAutospacing="1" w:after="100" w:afterAutospacing="1"/>
        <w:ind w:left="70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которому можно позвонить: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связаться с какой-либо экстренной оперативной службой;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 любой стране ЕС;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мобильных или со стационарных телефонов, в том числе общественных таксофонов;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круглосуточно и бесплатно.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685"/>
        <w:contextualSpacing/>
        <w:jc w:val="center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Звоните на номер «112» только в случаях: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нуждаетесь в экстренной помощи, когда возникла реальная угроза жизни, здоровью, имуществу или окружающей среде;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или есть причины подозревать это.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38" w:right="430" w:firstLine="708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Если Вы сомневаетесь, является ли ситуация экстренной или нет - лучше позвонить.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26" w:right="430"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звоните на номер «112» по несрочным вопросам, помните, что занятость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линии оператора экстренной помощи может задержать оказание помощи человеку, </w:t>
      </w:r>
      <w:r>
        <w:rPr>
          <w:rFonts w:ascii="Times New Roman" w:eastAsia="Times New Roman" w:hAnsi="Times New Roman" w:cs="Times New Roman"/>
          <w:sz w:val="28"/>
          <w:szCs w:val="28"/>
        </w:rPr>
        <w:t>реально нуждающемуся в ней, и привести к серьезным последствиям. Использование номера телефона экстренных служб не по назначению или в хулиганских целях может быть наказуемо.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38" w:right="430" w:firstLine="68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в случае необходимости Вы могли как можно быстрее вызвать помощь, запомните эти простые, но полезные советы: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Дождитесь ответа оператора на Ваш звонок. Будьте терпеливы! Если после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нескольких сигналов оператор не ответил, ни в коем случае не прерывайте звонок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звоните снова. Каждый ваш повторный звонок будет воспринят как новый и соответственно очутится в конце очереди звонков, поэтому вам понадобится больше </w:t>
      </w:r>
      <w:r>
        <w:rPr>
          <w:rFonts w:ascii="Times New Roman" w:eastAsia="Times New Roman" w:hAnsi="Times New Roman" w:cs="Times New Roman"/>
          <w:sz w:val="28"/>
          <w:szCs w:val="28"/>
        </w:rPr>
        <w:t>времени на то, чтобы дозвониться.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оператор ответит, представьтесь, коротко и ясно объясните, что и 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кем произошло. Сохраняйте спокойствие и говорите четко. Не паникуйте! Иногда </w:t>
      </w:r>
      <w:r>
        <w:rPr>
          <w:rFonts w:ascii="Times New Roman" w:eastAsia="Times New Roman" w:hAnsi="Times New Roman" w:cs="Times New Roman"/>
          <w:sz w:val="28"/>
          <w:szCs w:val="28"/>
        </w:rPr>
        <w:t>бывает трудно получить необходимую информацию для быстрого реагирования на Ваше происшествие.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Укажите характер происшествия и место (если знаете - и точный адрес),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где необходима срочная помощь. Если можете, объясните оператору, как это место </w:t>
      </w:r>
      <w:r>
        <w:rPr>
          <w:rFonts w:ascii="Times New Roman" w:eastAsia="Times New Roman" w:hAnsi="Times New Roman" w:cs="Times New Roman"/>
          <w:sz w:val="28"/>
          <w:szCs w:val="28"/>
        </w:rPr>
        <w:t>легче найти (к нему подъехать). Если опасность возникла не в том месте, где находитесь Вы - укажите это место.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Постарайтесь коротко и ясно ответить на все вопросы оператора. Точные и </w:t>
      </w:r>
      <w:r>
        <w:rPr>
          <w:rFonts w:ascii="Times New Roman" w:eastAsia="Times New Roman" w:hAnsi="Times New Roman" w:cs="Times New Roman"/>
          <w:sz w:val="28"/>
          <w:szCs w:val="28"/>
        </w:rPr>
        <w:t>ясные ответы на все вопросы необходимы оператору для точного определения потребности в оказании срочной помощи.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Помните, что Вы звоните в профессионально-подготовленное учреждение, и информация, которую они требуют, очень важна, не теряйте терпения и не сердитесь, если Вы не понимаете характер их вопросов.</w:t>
      </w:r>
    </w:p>
    <w:p w:rsidR="008A7C36" w:rsidRDefault="008A7C36" w:rsidP="008A7C36">
      <w:pPr>
        <w:numPr>
          <w:ilvl w:val="0"/>
          <w:numId w:val="2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ситуация требует оперативного реагирования, то помощь будет направлена немедленно, а оператор-112 может запрашивать информацию о Вас, пока экстренные службы находятся в пути.</w:t>
      </w:r>
    </w:p>
    <w:p w:rsidR="008A7C36" w:rsidRDefault="008A7C36" w:rsidP="008A7C36">
      <w:pPr>
        <w:numPr>
          <w:ilvl w:val="0"/>
          <w:numId w:val="3"/>
        </w:numPr>
        <w:shd w:val="clear" w:color="auto" w:fill="FFFFFF"/>
        <w:tabs>
          <w:tab w:val="left" w:pos="2253"/>
        </w:tabs>
        <w:spacing w:before="100" w:beforeAutospacing="1" w:after="100" w:afterAutospacing="1"/>
        <w:ind w:left="1835"/>
        <w:contextualSpacing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Следуйте советам диспетчера экстренной службы.</w:t>
      </w:r>
    </w:p>
    <w:p w:rsidR="008A7C36" w:rsidRDefault="008A7C36" w:rsidP="008A7C36">
      <w:pPr>
        <w:numPr>
          <w:ilvl w:val="0"/>
          <w:numId w:val="4"/>
        </w:numPr>
        <w:shd w:val="clear" w:color="auto" w:fill="FFFFFF"/>
        <w:tabs>
          <w:tab w:val="left" w:pos="2265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кладите трубку, пока оператор-112 не скажет, что разговор можно закончить.</w:t>
      </w:r>
    </w:p>
    <w:p w:rsidR="008A7C36" w:rsidRDefault="008A7C36" w:rsidP="008A7C36">
      <w:pPr>
        <w:numPr>
          <w:ilvl w:val="0"/>
          <w:numId w:val="4"/>
        </w:numPr>
        <w:shd w:val="clear" w:color="auto" w:fill="FFFFFF"/>
        <w:tabs>
          <w:tab w:val="left" w:pos="2265"/>
        </w:tabs>
        <w:spacing w:before="100" w:beforeAutospacing="1" w:after="100" w:afterAutospacing="1"/>
        <w:ind w:left="1126" w:right="418" w:firstLine="708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Закончив разговор, постарайтесь не занимать телефонную линию, с которой вы звонили, если в этом нет необходимости. Оператору может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понадобиться связаться с вами и попросить у вас дополнительную информацию или </w:t>
      </w:r>
      <w:r>
        <w:rPr>
          <w:rFonts w:ascii="Times New Roman" w:eastAsia="Times New Roman" w:hAnsi="Times New Roman" w:cs="Times New Roman"/>
          <w:sz w:val="28"/>
          <w:szCs w:val="28"/>
        </w:rPr>
        <w:t>дать вам дополнительный совет.</w:t>
      </w:r>
    </w:p>
    <w:p w:rsidR="008A7C36" w:rsidRDefault="008A7C36" w:rsidP="008A7C36">
      <w:pPr>
        <w:numPr>
          <w:ilvl w:val="0"/>
          <w:numId w:val="4"/>
        </w:numPr>
        <w:shd w:val="clear" w:color="auto" w:fill="FFFFFF"/>
        <w:tabs>
          <w:tab w:val="left" w:pos="2265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случае изменения ситуации на месте происшествия (улучшилась или </w:t>
      </w:r>
      <w:r>
        <w:rPr>
          <w:rFonts w:ascii="Times New Roman" w:eastAsia="Times New Roman" w:hAnsi="Times New Roman" w:cs="Times New Roman"/>
          <w:sz w:val="28"/>
          <w:szCs w:val="28"/>
        </w:rPr>
        <w:t>ухудшилась), позвоните по номеру 112 еще раз и сообщите об этом.</w:t>
      </w:r>
    </w:p>
    <w:p w:rsidR="008A7C36" w:rsidRDefault="008A7C36" w:rsidP="008A7C36">
      <w:pPr>
        <w:numPr>
          <w:ilvl w:val="0"/>
          <w:numId w:val="4"/>
        </w:numPr>
        <w:shd w:val="clear" w:color="auto" w:fill="FFFFFF"/>
        <w:tabs>
          <w:tab w:val="left" w:pos="2265"/>
        </w:tabs>
        <w:spacing w:before="100" w:beforeAutospacing="1" w:after="100" w:afterAutospacing="1"/>
        <w:ind w:left="1126" w:right="430" w:firstLine="708"/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некоторых случаях в систему-112 может поступать большое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сообщений об одном и том же происшествии. Не раздражайтесь, если после нескольких вопросов оператор-112 сообщает Вам, что такое сообщение уже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поступило, и прекращает разговор. Это необходимо, чтобы избежать дублирования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информации и освободить оперативную линию.</w:t>
      </w:r>
    </w:p>
    <w:p w:rsidR="008A7C36" w:rsidRDefault="008A7C36" w:rsidP="008A7C36">
      <w:pPr>
        <w:numPr>
          <w:ilvl w:val="0"/>
          <w:numId w:val="4"/>
        </w:numPr>
        <w:shd w:val="clear" w:color="auto" w:fill="FFFFFF"/>
        <w:tabs>
          <w:tab w:val="left" w:pos="2265"/>
        </w:tabs>
        <w:spacing w:before="100" w:beforeAutospacing="1" w:after="100" w:afterAutospacing="1"/>
        <w:ind w:left="1126" w:right="418" w:firstLine="708"/>
        <w:contextualSpacing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вешайте трубку, если вы звоните по номеру «112» по ошибке! Скажите </w:t>
      </w:r>
      <w:r>
        <w:rPr>
          <w:rFonts w:ascii="Times New Roman" w:eastAsia="Times New Roman" w:hAnsi="Times New Roman" w:cs="Times New Roman"/>
          <w:sz w:val="28"/>
          <w:szCs w:val="28"/>
        </w:rPr>
        <w:t>оператору, что все хорошо. В противном случае оператор-112 вынужден будет совершить звонок на Ваш номер, чтобы убедиться, что все в порядке.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26" w:right="430" w:firstLine="69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Помимо вызова на место происшествия оперативных, аварийных, коммунальных и других служб, оперативные дежурные при необходимости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предоставят дополнительную информацию, которая поможет гражданам выйти из </w:t>
      </w:r>
      <w:r>
        <w:rPr>
          <w:rFonts w:ascii="Times New Roman" w:eastAsia="Times New Roman" w:hAnsi="Times New Roman" w:cs="Times New Roman"/>
          <w:sz w:val="28"/>
          <w:szCs w:val="28"/>
        </w:rPr>
        <w:t>трудной ситуации с наименьшими потерями.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26" w:right="430" w:firstLine="69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Хотелось бы обратить внимание родителей на правила, которым нужно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научить Ваших детей, чтобы они как можно быстрее могли получить помощь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обращении на номер </w:t>
      </w:r>
      <w:r w:rsidRPr="00517B14">
        <w:rPr>
          <w:rFonts w:ascii="Times New Roman" w:eastAsia="Times New Roman" w:hAnsi="Times New Roman" w:cs="Times New Roman"/>
          <w:sz w:val="28"/>
          <w:szCs w:val="28"/>
        </w:rPr>
        <w:t>«1</w:t>
      </w:r>
      <w:r>
        <w:rPr>
          <w:rFonts w:ascii="Times New Roman" w:eastAsia="Times New Roman" w:hAnsi="Times New Roman" w:cs="Times New Roman"/>
          <w:sz w:val="28"/>
          <w:szCs w:val="28"/>
        </w:rPr>
        <w:t>12»: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Позаботьтесь  о том,   чтобы   Ваш   ребенок  смог  назвать  свое   имя,   имена родителей, домашний адрес и номер домашнего телефона (если есть);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Сообщите детям   место   Вашей   работы   и   номер   рабочего телефона   (или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телефона для связи с Вами);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Объясните ребенку, в каких случаях можно звонить в 112;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Научите детей не бояться звонить в 112, если у них возникнут сомнения, звонить или не звонить в случае опасности;</w:t>
      </w:r>
    </w:p>
    <w:p w:rsidR="008A7C36" w:rsidRDefault="008A7C36" w:rsidP="008A7C36">
      <w:pPr>
        <w:numPr>
          <w:ilvl w:val="0"/>
          <w:numId w:val="1"/>
        </w:numPr>
        <w:shd w:val="clear" w:color="auto" w:fill="FFFFFF"/>
        <w:tabs>
          <w:tab w:val="left" w:pos="1835"/>
        </w:tabs>
        <w:spacing w:before="100" w:beforeAutospacing="1" w:after="100" w:afterAutospacing="1"/>
        <w:ind w:left="11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Объясните ребенку, что звонить на номер   112 ради шутки категорически запрещено.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1126"/>
        <w:contextualSpacing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Напоминаем, что «112» - это номер службы вызова экстренных оперативных служб, </w:t>
      </w:r>
      <w:r>
        <w:rPr>
          <w:rFonts w:ascii="Times New Roman" w:eastAsia="Times New Roman" w:hAnsi="Times New Roman" w:cs="Times New Roman"/>
          <w:sz w:val="28"/>
          <w:szCs w:val="28"/>
        </w:rPr>
        <w:t>а не номер сотового оператора. Обращайтесь по нему только за помощью. Большое количество непрофильных вызовов может привести к перегрузке системы и ставит под угрозу жизнь тех, кто действительно нуждается в экстренной помощи</w:t>
      </w: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697"/>
        <w:contextualSpacing/>
        <w:jc w:val="center"/>
        <w:rPr>
          <w:sz w:val="22"/>
          <w:szCs w:val="22"/>
        </w:rPr>
        <w:sectPr w:rsidR="008A7C36" w:rsidSect="00517B14">
          <w:pgSz w:w="14620" w:h="18708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8A7C36" w:rsidRDefault="008A7C36" w:rsidP="008A7C36">
      <w:pPr>
        <w:shd w:val="clear" w:color="auto" w:fill="FFFFFF"/>
        <w:spacing w:before="100" w:beforeAutospacing="1" w:after="100" w:afterAutospacing="1"/>
        <w:ind w:left="697"/>
        <w:contextualSpacing/>
        <w:jc w:val="center"/>
      </w:pPr>
    </w:p>
    <w:p w:rsidR="00362AA6" w:rsidRDefault="00362AA6">
      <w:bookmarkStart w:id="0" w:name="_GoBack"/>
      <w:bookmarkEnd w:id="0"/>
    </w:p>
    <w:sectPr w:rsidR="00362AA6" w:rsidSect="00517B14">
      <w:type w:val="continuous"/>
      <w:pgSz w:w="14620" w:h="18708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6C77D6"/>
    <w:lvl w:ilvl="0">
      <w:numFmt w:val="bullet"/>
      <w:lvlText w:val="*"/>
      <w:lvlJc w:val="left"/>
    </w:lvl>
  </w:abstractNum>
  <w:abstractNum w:abstractNumId="1">
    <w:nsid w:val="14547F2E"/>
    <w:multiLevelType w:val="singleLevel"/>
    <w:tmpl w:val="B412CF2A"/>
    <w:lvl w:ilvl="0">
      <w:start w:val="8"/>
      <w:numFmt w:val="decimal"/>
      <w:lvlText w:val="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2">
    <w:nsid w:val="55EF6AE9"/>
    <w:multiLevelType w:val="singleLevel"/>
    <w:tmpl w:val="828EE202"/>
    <w:lvl w:ilvl="0">
      <w:start w:val="1"/>
      <w:numFmt w:val="decimal"/>
      <w:lvlText w:val="%1."/>
      <w:legacy w:legacy="1" w:legacySpace="0" w:legacyIndent="4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AD"/>
    <w:rsid w:val="00362AA6"/>
    <w:rsid w:val="008A7C36"/>
    <w:rsid w:val="008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4028</Characters>
  <Application>Microsoft Office Word</Application>
  <DocSecurity>0</DocSecurity>
  <Lines>33</Lines>
  <Paragraphs>9</Paragraphs>
  <ScaleCrop>false</ScaleCrop>
  <Company>исполком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2016-06-20T07:41:00Z</dcterms:created>
  <dcterms:modified xsi:type="dcterms:W3CDTF">2016-06-20T07:41:00Z</dcterms:modified>
</cp:coreProperties>
</file>