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A" w:rsidRPr="00046A42" w:rsidRDefault="005F35BA" w:rsidP="005F35BA">
      <w:pPr>
        <w:pageBreakBefore/>
        <w:ind w:left="5670"/>
        <w:rPr>
          <w:rStyle w:val="a4"/>
          <w:b w:val="0"/>
          <w:sz w:val="28"/>
          <w:szCs w:val="28"/>
        </w:rPr>
      </w:pPr>
      <w:r w:rsidRPr="00046A42">
        <w:rPr>
          <w:rStyle w:val="a4"/>
          <w:sz w:val="28"/>
          <w:szCs w:val="28"/>
        </w:rPr>
        <w:t xml:space="preserve">Приложение </w:t>
      </w:r>
      <w:r>
        <w:rPr>
          <w:rStyle w:val="a4"/>
          <w:sz w:val="28"/>
          <w:szCs w:val="28"/>
        </w:rPr>
        <w:t>№ 1</w:t>
      </w:r>
      <w:r w:rsidRPr="00046A42">
        <w:rPr>
          <w:rStyle w:val="a4"/>
          <w:sz w:val="28"/>
          <w:szCs w:val="28"/>
        </w:rPr>
        <w:t xml:space="preserve"> </w:t>
      </w:r>
    </w:p>
    <w:p w:rsidR="005F35BA" w:rsidRPr="00046A42" w:rsidRDefault="005F35BA" w:rsidP="005F35BA">
      <w:pPr>
        <w:ind w:left="5670"/>
        <w:jc w:val="both"/>
        <w:rPr>
          <w:sz w:val="28"/>
          <w:szCs w:val="28"/>
        </w:rPr>
      </w:pPr>
      <w:r w:rsidRPr="00046A42">
        <w:rPr>
          <w:rStyle w:val="a4"/>
          <w:sz w:val="28"/>
          <w:szCs w:val="28"/>
        </w:rPr>
        <w:t>к Положению</w:t>
      </w:r>
      <w:r>
        <w:rPr>
          <w:rStyle w:val="a4"/>
          <w:sz w:val="28"/>
          <w:szCs w:val="28"/>
        </w:rPr>
        <w:t xml:space="preserve"> </w:t>
      </w:r>
      <w:r w:rsidRPr="006321E1">
        <w:rPr>
          <w:sz w:val="28"/>
          <w:szCs w:val="28"/>
        </w:rPr>
        <w:t>об условиях</w:t>
      </w:r>
      <w:r>
        <w:rPr>
          <w:sz w:val="28"/>
          <w:szCs w:val="28"/>
        </w:rPr>
        <w:t xml:space="preserve"> </w:t>
      </w:r>
      <w:proofErr w:type="gramStart"/>
      <w:r w:rsidRPr="006321E1">
        <w:rPr>
          <w:sz w:val="28"/>
          <w:szCs w:val="28"/>
        </w:rPr>
        <w:t>оплаты труда работников</w:t>
      </w:r>
      <w:r>
        <w:rPr>
          <w:sz w:val="28"/>
          <w:szCs w:val="28"/>
        </w:rPr>
        <w:t xml:space="preserve"> муниципальных </w:t>
      </w:r>
      <w:r w:rsidRPr="006321E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Республики</w:t>
      </w:r>
      <w:proofErr w:type="gramEnd"/>
      <w:r w:rsidRPr="006321E1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в области гражданской обороны,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защиты населения и территорий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природного и техногенного характера,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обеспечения пожарной безопасности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и безопасности людей на водных объектах</w:t>
      </w:r>
    </w:p>
    <w:p w:rsidR="005F35BA" w:rsidRDefault="005F35BA" w:rsidP="005F35BA">
      <w:pPr>
        <w:ind w:firstLine="720"/>
        <w:jc w:val="right"/>
        <w:rPr>
          <w:sz w:val="28"/>
          <w:szCs w:val="28"/>
        </w:rPr>
      </w:pPr>
    </w:p>
    <w:p w:rsidR="005F35BA" w:rsidRPr="006321E1" w:rsidRDefault="005F35BA" w:rsidP="005F35BA">
      <w:pPr>
        <w:ind w:firstLine="720"/>
        <w:jc w:val="right"/>
        <w:rPr>
          <w:sz w:val="28"/>
          <w:szCs w:val="28"/>
        </w:rPr>
      </w:pPr>
    </w:p>
    <w:p w:rsidR="005F35BA" w:rsidRPr="002B1F15" w:rsidRDefault="005F35BA" w:rsidP="005F35BA">
      <w:pPr>
        <w:jc w:val="center"/>
        <w:rPr>
          <w:b/>
          <w:sz w:val="28"/>
          <w:szCs w:val="28"/>
        </w:rPr>
      </w:pPr>
      <w:r w:rsidRPr="002B1F15">
        <w:rPr>
          <w:b/>
          <w:sz w:val="28"/>
          <w:szCs w:val="28"/>
        </w:rPr>
        <w:t>Порядок</w:t>
      </w:r>
    </w:p>
    <w:p w:rsidR="005F35BA" w:rsidRPr="002B1F15" w:rsidRDefault="005F35BA" w:rsidP="005F35BA">
      <w:pPr>
        <w:jc w:val="center"/>
        <w:rPr>
          <w:b/>
          <w:sz w:val="28"/>
          <w:szCs w:val="28"/>
        </w:rPr>
      </w:pPr>
      <w:r w:rsidRPr="002B1F15">
        <w:rPr>
          <w:b/>
          <w:sz w:val="28"/>
          <w:szCs w:val="28"/>
        </w:rPr>
        <w:t>исчисления стажа работы, дающего работнику право</w:t>
      </w:r>
    </w:p>
    <w:p w:rsidR="005F35BA" w:rsidRPr="002B1F15" w:rsidRDefault="005F35BA" w:rsidP="005F35BA">
      <w:pPr>
        <w:jc w:val="center"/>
        <w:rPr>
          <w:b/>
          <w:sz w:val="28"/>
          <w:szCs w:val="28"/>
        </w:rPr>
      </w:pPr>
      <w:r w:rsidRPr="002B1F15">
        <w:rPr>
          <w:b/>
          <w:sz w:val="28"/>
          <w:szCs w:val="28"/>
        </w:rPr>
        <w:t>на выплату ежемесячной процентной надбавки за выслугу лет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1. </w:t>
      </w:r>
      <w:proofErr w:type="gramStart"/>
      <w:r w:rsidRPr="006321E1">
        <w:rPr>
          <w:sz w:val="28"/>
          <w:szCs w:val="28"/>
        </w:rPr>
        <w:t xml:space="preserve">В стаж работы, дающий право на получение ежемесячной процентной надбавки за выслугу лет (далее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стаж работы), включается все время работы в аппарате, территориальных органах и подведомственных организациях Министерства по делам гражданской обороны и чрезвычайным ситуациям Республики Татарстан</w:t>
      </w:r>
      <w:r>
        <w:rPr>
          <w:sz w:val="28"/>
          <w:szCs w:val="28"/>
        </w:rPr>
        <w:t xml:space="preserve"> </w:t>
      </w:r>
      <w:r w:rsidRPr="00BB4D92">
        <w:rPr>
          <w:sz w:val="28"/>
          <w:szCs w:val="28"/>
        </w:rPr>
        <w:t>(далее – МЧС Республики Татарстан),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 xml:space="preserve">  работа (служба) в организациях центрального подчинения и территориальных органах МЧС России (ГКЧС России), Государственной противопожарной службе МЧС России, федеральной</w:t>
      </w:r>
      <w:proofErr w:type="gramEnd"/>
      <w:r w:rsidRPr="006321E1">
        <w:rPr>
          <w:sz w:val="28"/>
          <w:szCs w:val="28"/>
        </w:rPr>
        <w:t xml:space="preserve"> </w:t>
      </w:r>
      <w:proofErr w:type="gramStart"/>
      <w:r w:rsidRPr="006321E1">
        <w:rPr>
          <w:sz w:val="28"/>
          <w:szCs w:val="28"/>
        </w:rPr>
        <w:t>противопожарной службе Госуда</w:t>
      </w:r>
      <w:r>
        <w:rPr>
          <w:sz w:val="28"/>
          <w:szCs w:val="28"/>
        </w:rPr>
        <w:t>рственной противопожарной службы</w:t>
      </w:r>
      <w:r w:rsidRPr="006321E1">
        <w:rPr>
          <w:sz w:val="28"/>
          <w:szCs w:val="28"/>
        </w:rPr>
        <w:t>, воинских частях войск гражданской обороны (в том числе и до создания ГКЧС России и МЧС России), спасательных воинских формированиях МЧС России, Государственной инспекции по маломерным судам МЧС России, аварийно-спасательных и поисково-спасательных формированиях, военизированных горноспасательных частях, образовательных, научно-исследовательских, медицинских, санаторно-курортных и иных учреждени</w:t>
      </w:r>
      <w:r>
        <w:rPr>
          <w:sz w:val="28"/>
          <w:szCs w:val="28"/>
        </w:rPr>
        <w:t>ях МЧС России</w:t>
      </w:r>
      <w:r w:rsidRPr="006321E1">
        <w:rPr>
          <w:sz w:val="28"/>
          <w:szCs w:val="28"/>
        </w:rPr>
        <w:t xml:space="preserve"> независимо от причины увольнения и длительности перерывов в работе, если другие</w:t>
      </w:r>
      <w:proofErr w:type="gramEnd"/>
      <w:r w:rsidRPr="006321E1">
        <w:rPr>
          <w:sz w:val="28"/>
          <w:szCs w:val="28"/>
        </w:rPr>
        <w:t xml:space="preserve"> условия не оговорены особо.</w:t>
      </w:r>
    </w:p>
    <w:p w:rsidR="005F35BA" w:rsidRPr="00876407" w:rsidRDefault="005F35BA" w:rsidP="005F35BA">
      <w:pPr>
        <w:ind w:firstLine="720"/>
        <w:jc w:val="both"/>
        <w:rPr>
          <w:sz w:val="28"/>
          <w:szCs w:val="28"/>
        </w:rPr>
      </w:pPr>
      <w:r w:rsidRPr="00876407">
        <w:rPr>
          <w:sz w:val="28"/>
          <w:szCs w:val="28"/>
        </w:rPr>
        <w:t>2. В стаж работы включаются периоды работы:</w:t>
      </w:r>
    </w:p>
    <w:p w:rsidR="005F35BA" w:rsidRPr="00876407" w:rsidRDefault="005F35BA" w:rsidP="005F35BA">
      <w:pPr>
        <w:ind w:firstLine="720"/>
        <w:jc w:val="both"/>
        <w:rPr>
          <w:sz w:val="28"/>
          <w:szCs w:val="28"/>
        </w:rPr>
      </w:pPr>
      <w:r w:rsidRPr="00876407">
        <w:rPr>
          <w:sz w:val="28"/>
          <w:szCs w:val="28"/>
        </w:rPr>
        <w:t>а) в Комиссии по чрезвычайным ситуациям при Совете Министров СССР;</w:t>
      </w:r>
    </w:p>
    <w:p w:rsidR="005F35BA" w:rsidRPr="00876407" w:rsidRDefault="005F35BA" w:rsidP="005F35BA">
      <w:pPr>
        <w:ind w:firstLine="720"/>
        <w:jc w:val="both"/>
        <w:rPr>
          <w:sz w:val="28"/>
          <w:szCs w:val="28"/>
        </w:rPr>
      </w:pPr>
      <w:r w:rsidRPr="00876407">
        <w:rPr>
          <w:sz w:val="28"/>
          <w:szCs w:val="28"/>
        </w:rPr>
        <w:t xml:space="preserve">б) в Российском </w:t>
      </w:r>
      <w:proofErr w:type="gramStart"/>
      <w:r w:rsidRPr="00876407">
        <w:rPr>
          <w:sz w:val="28"/>
          <w:szCs w:val="28"/>
        </w:rPr>
        <w:t>корпусе</w:t>
      </w:r>
      <w:proofErr w:type="gramEnd"/>
      <w:r w:rsidRPr="00876407">
        <w:rPr>
          <w:sz w:val="28"/>
          <w:szCs w:val="28"/>
        </w:rPr>
        <w:t xml:space="preserve"> спасателей;</w:t>
      </w:r>
    </w:p>
    <w:p w:rsidR="005F35BA" w:rsidRPr="00876407" w:rsidRDefault="005F35BA" w:rsidP="005F3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4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6407">
        <w:rPr>
          <w:rFonts w:ascii="Times New Roman" w:hAnsi="Times New Roman" w:cs="Times New Roman"/>
          <w:sz w:val="28"/>
          <w:szCs w:val="28"/>
        </w:rPr>
        <w:t>в) в поисково-спасательных, аварийно-спасательных службах и подразделениях независимо от ведомственной подчиненности,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6407">
        <w:rPr>
          <w:rFonts w:ascii="Times New Roman" w:hAnsi="Times New Roman" w:cs="Times New Roman"/>
          <w:sz w:val="28"/>
          <w:szCs w:val="28"/>
        </w:rPr>
        <w:t xml:space="preserve"> подразделениях (должностях) гражданской обороны учреждений, предприятий и организаций других министерств и ведомств</w:t>
      </w:r>
      <w:r>
        <w:rPr>
          <w:rFonts w:ascii="Times New Roman" w:hAnsi="Times New Roman" w:cs="Times New Roman"/>
          <w:sz w:val="28"/>
          <w:szCs w:val="28"/>
        </w:rPr>
        <w:t>, муниципальных образований</w:t>
      </w:r>
      <w:r w:rsidRPr="008764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35BA" w:rsidRPr="00876407" w:rsidRDefault="005F35BA" w:rsidP="005F3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407">
        <w:rPr>
          <w:rFonts w:ascii="Times New Roman" w:hAnsi="Times New Roman" w:cs="Times New Roman"/>
          <w:sz w:val="28"/>
          <w:szCs w:val="28"/>
        </w:rPr>
        <w:lastRenderedPageBreak/>
        <w:t>г) в пожарной охране, противопожарных и аварийно-спасательных службах Министерства внутренних дел Российской Федерации, субъектов Российской Федерации, муниципальных образований, в органах внутренних дел, а также в подразделениях пожарной охраны других министерств и иных федеральных органов исполнительной власти;</w:t>
      </w:r>
    </w:p>
    <w:p w:rsidR="005F35BA" w:rsidRPr="009E53C4" w:rsidRDefault="005F35BA" w:rsidP="005F3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407">
        <w:rPr>
          <w:rFonts w:ascii="Times New Roman" w:hAnsi="Times New Roman" w:cs="Times New Roman"/>
          <w:sz w:val="28"/>
          <w:szCs w:val="28"/>
        </w:rPr>
        <w:t xml:space="preserve">д) для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407">
        <w:rPr>
          <w:rFonts w:ascii="Times New Roman" w:hAnsi="Times New Roman" w:cs="Times New Roman"/>
          <w:sz w:val="28"/>
          <w:szCs w:val="28"/>
        </w:rPr>
        <w:t xml:space="preserve"> время работы в медицинских</w:t>
      </w:r>
      <w:r w:rsidRPr="009E5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C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E53C4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о от формы собственности</w:t>
      </w:r>
      <w:r w:rsidRPr="009E53C4">
        <w:rPr>
          <w:rFonts w:ascii="Times New Roman" w:hAnsi="Times New Roman" w:cs="Times New Roman"/>
          <w:sz w:val="28"/>
          <w:szCs w:val="28"/>
        </w:rPr>
        <w:t xml:space="preserve"> при условии поступления на работу на медицинские должности.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стаж работы включае</w:t>
      </w:r>
      <w:r w:rsidRPr="006321E1">
        <w:rPr>
          <w:sz w:val="28"/>
          <w:szCs w:val="28"/>
        </w:rPr>
        <w:t>тся также время работы: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>а) в воинских частях, учреждениях, учебных заведениях, на предприятиях и в организациях министерств и ведомств Российской Федерации и бывшего СССР, в которых законодательством предусмотрена либо была предусмотрена военная служба;</w:t>
      </w:r>
      <w:proofErr w:type="gramEnd"/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б) в Вооруженных </w:t>
      </w:r>
      <w:proofErr w:type="gramStart"/>
      <w:r w:rsidRPr="006321E1">
        <w:rPr>
          <w:sz w:val="28"/>
          <w:szCs w:val="28"/>
        </w:rPr>
        <w:t>Силах</w:t>
      </w:r>
      <w:proofErr w:type="gramEnd"/>
      <w:r w:rsidRPr="006321E1">
        <w:rPr>
          <w:sz w:val="28"/>
          <w:szCs w:val="28"/>
        </w:rPr>
        <w:t xml:space="preserve"> СССР, КГБ СССР и МВД СССР;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в) в Вооруженных </w:t>
      </w:r>
      <w:proofErr w:type="gramStart"/>
      <w:r w:rsidRPr="006321E1">
        <w:rPr>
          <w:sz w:val="28"/>
          <w:szCs w:val="28"/>
        </w:rPr>
        <w:t>Силах</w:t>
      </w:r>
      <w:proofErr w:type="gramEnd"/>
      <w:r w:rsidRPr="006321E1">
        <w:rPr>
          <w:sz w:val="28"/>
          <w:szCs w:val="28"/>
        </w:rPr>
        <w:t xml:space="preserve"> государств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бывших республик СССР до окончания переходного периода (до 31 декабря 1994 г.).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>4. В стаж работы</w:t>
      </w:r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 xml:space="preserve"> включаются периоды:</w:t>
      </w:r>
    </w:p>
    <w:p w:rsidR="005F35BA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>а) государственной службы и иные периоды замещения должностей, включаемые (засчитываемые) в стаж государственной гражданской службы Российской Федерации</w:t>
      </w:r>
      <w:r>
        <w:rPr>
          <w:sz w:val="28"/>
          <w:szCs w:val="28"/>
        </w:rPr>
        <w:t xml:space="preserve"> в соответствии с </w:t>
      </w:r>
      <w:hyperlink r:id="rId5" w:history="1">
        <w:r w:rsidRPr="000476E6">
          <w:rPr>
            <w:rStyle w:val="a3"/>
            <w:color w:val="000000" w:themeColor="text1"/>
            <w:sz w:val="28"/>
            <w:szCs w:val="28"/>
          </w:rPr>
          <w:t>Указ</w:t>
        </w:r>
      </w:hyperlink>
      <w:r w:rsidRPr="000476E6">
        <w:rPr>
          <w:color w:val="000000" w:themeColor="text1"/>
          <w:sz w:val="28"/>
          <w:szCs w:val="28"/>
        </w:rPr>
        <w:t>ом</w:t>
      </w:r>
      <w:r w:rsidRPr="006321E1">
        <w:rPr>
          <w:sz w:val="28"/>
          <w:szCs w:val="28"/>
        </w:rPr>
        <w:t xml:space="preserve"> Президента Российской Федерации от 19 ноября 2007г. </w:t>
      </w:r>
      <w:r>
        <w:rPr>
          <w:sz w:val="28"/>
          <w:szCs w:val="28"/>
        </w:rPr>
        <w:t>№ 1532 «</w:t>
      </w:r>
      <w:r w:rsidRPr="006321E1">
        <w:rPr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</w:t>
      </w:r>
      <w:proofErr w:type="gramEnd"/>
      <w:r w:rsidRPr="006321E1">
        <w:rPr>
          <w:sz w:val="28"/>
          <w:szCs w:val="28"/>
        </w:rPr>
        <w:t xml:space="preserve">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</w:t>
      </w:r>
      <w:r>
        <w:rPr>
          <w:sz w:val="28"/>
          <w:szCs w:val="28"/>
        </w:rPr>
        <w:t>лужбу Российской Федерации»</w:t>
      </w:r>
      <w:r w:rsidRPr="006321E1">
        <w:rPr>
          <w:sz w:val="28"/>
          <w:szCs w:val="28"/>
        </w:rPr>
        <w:t xml:space="preserve"> 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>б) включаются также периоды работы: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>на ответственных должностях в органах представительной и исполнительной власти СССР, Комитете конституционного надзора СССР, Контрольной палате СССР, органах народного контроля СССР, органах государственного арбитража СССР, судах и органах прокуратуры СССР;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>на выборных должностях в государственных органах Российской Федерации и СССР, профсоюзных органах Вооруженных Сил Российской Федерации и Вооруженных Сил СССР;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 xml:space="preserve">на должностях в интеграционных межгосударственных органах, созданных Российской стороной совместно с государствами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участниками Содружества Независимых Государств, в дипломатических, торговых представительствах и консульских учреждениях Российской Федерации (СССР), представительствах министерств и ведомств СССР и представительствах федеральных органов исполнительной власти Российской Федерации за рубежом, в международных организациях, в которых граждане Российской Федерации (СССР) представляли интересы государства, если перед направлением за границу они работали</w:t>
      </w:r>
      <w:proofErr w:type="gramEnd"/>
      <w:r w:rsidRPr="006321E1">
        <w:rPr>
          <w:sz w:val="28"/>
          <w:szCs w:val="28"/>
        </w:rPr>
        <w:t xml:space="preserve"> в воинской </w:t>
      </w:r>
      <w:r w:rsidRPr="006321E1">
        <w:rPr>
          <w:sz w:val="28"/>
          <w:szCs w:val="28"/>
        </w:rPr>
        <w:lastRenderedPageBreak/>
        <w:t>части и после возвращения из-за границы поступили на работу непосредственно в воинскую часть.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21E1">
        <w:rPr>
          <w:sz w:val="28"/>
          <w:szCs w:val="28"/>
        </w:rPr>
        <w:t xml:space="preserve">. В стаж работы, исчисленный в </w:t>
      </w:r>
      <w:proofErr w:type="gramStart"/>
      <w:r w:rsidRPr="006321E1">
        <w:rPr>
          <w:sz w:val="28"/>
          <w:szCs w:val="28"/>
        </w:rPr>
        <w:t>соответствии</w:t>
      </w:r>
      <w:proofErr w:type="gramEnd"/>
      <w:r w:rsidRPr="006321E1">
        <w:rPr>
          <w:sz w:val="28"/>
          <w:szCs w:val="28"/>
        </w:rPr>
        <w:t xml:space="preserve"> с </w:t>
      </w:r>
      <w:hyperlink w:anchor="sub_31001" w:history="1">
        <w:r w:rsidRPr="000476E6">
          <w:rPr>
            <w:rStyle w:val="a3"/>
            <w:color w:val="000000" w:themeColor="text1"/>
            <w:sz w:val="28"/>
            <w:szCs w:val="28"/>
          </w:rPr>
          <w:t>пунктами 1</w:t>
        </w:r>
      </w:hyperlink>
      <w:r>
        <w:rPr>
          <w:b/>
          <w:sz w:val="28"/>
          <w:szCs w:val="28"/>
        </w:rPr>
        <w:t xml:space="preserve"> – </w:t>
      </w:r>
      <w:r w:rsidRPr="006321E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приложения</w:t>
      </w:r>
      <w:r w:rsidRPr="006321E1">
        <w:rPr>
          <w:sz w:val="28"/>
          <w:szCs w:val="28"/>
        </w:rPr>
        <w:t>, включаются периоды иной деятельности, а именно: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военная служба в Вооруженных </w:t>
      </w:r>
      <w:proofErr w:type="gramStart"/>
      <w:r w:rsidRPr="006321E1">
        <w:rPr>
          <w:sz w:val="28"/>
          <w:szCs w:val="28"/>
        </w:rPr>
        <w:t>Силах</w:t>
      </w:r>
      <w:proofErr w:type="gramEnd"/>
      <w:r w:rsidRPr="006321E1">
        <w:rPr>
          <w:sz w:val="28"/>
          <w:szCs w:val="28"/>
        </w:rPr>
        <w:t xml:space="preserve"> Российской Федерации, других войсках, воинских формированиях и органах;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 xml:space="preserve">военная служба в Вооруженных Силах СССР,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СССР, в Объединенных Вооруженных Силах государств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участников Содружества Независимых Государств;</w:t>
      </w:r>
      <w:proofErr w:type="gramEnd"/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 xml:space="preserve">военная служба в Вооруженных Силах государств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бывших республик СССР до окончания переходного периода (до 31 декабря 1994 г.) и до 31 декабря 1999 г.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в случаях заключения и ратификации в установленном порядке соответствующих двусторонних межгосударственных договоров;</w:t>
      </w:r>
      <w:proofErr w:type="gramEnd"/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служба в </w:t>
      </w:r>
      <w:proofErr w:type="gramStart"/>
      <w:r w:rsidRPr="006321E1">
        <w:rPr>
          <w:sz w:val="28"/>
          <w:szCs w:val="28"/>
        </w:rPr>
        <w:t>органах</w:t>
      </w:r>
      <w:proofErr w:type="gramEnd"/>
      <w:r w:rsidRPr="006321E1">
        <w:rPr>
          <w:sz w:val="28"/>
          <w:szCs w:val="28"/>
        </w:rPr>
        <w:t xml:space="preserve"> внутренних дел и таможенных органах Российской Федерации и СССР, федеральных органах налоговой полиции, учреждениях и органах уголовно-исполнительной системы;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военная служба военнослужащих-женщин и служба женщин в </w:t>
      </w:r>
      <w:proofErr w:type="gramStart"/>
      <w:r w:rsidRPr="006321E1">
        <w:rPr>
          <w:sz w:val="28"/>
          <w:szCs w:val="28"/>
        </w:rPr>
        <w:t>качестве</w:t>
      </w:r>
      <w:proofErr w:type="gramEnd"/>
      <w:r w:rsidRPr="006321E1">
        <w:rPr>
          <w:sz w:val="28"/>
          <w:szCs w:val="28"/>
        </w:rPr>
        <w:t xml:space="preserve">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 и по уходу за ребенк</w:t>
      </w:r>
      <w:r>
        <w:rPr>
          <w:sz w:val="28"/>
          <w:szCs w:val="28"/>
        </w:rPr>
        <w:t>ом до достижения им возраста 3</w:t>
      </w:r>
      <w:r w:rsidRPr="006321E1">
        <w:rPr>
          <w:sz w:val="28"/>
          <w:szCs w:val="28"/>
        </w:rPr>
        <w:t xml:space="preserve"> лет;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военная служба по призыву в Вооруженных </w:t>
      </w:r>
      <w:proofErr w:type="gramStart"/>
      <w:r w:rsidRPr="006321E1">
        <w:rPr>
          <w:sz w:val="28"/>
          <w:szCs w:val="28"/>
        </w:rPr>
        <w:t>Силах</w:t>
      </w:r>
      <w:proofErr w:type="gramEnd"/>
      <w:r w:rsidRPr="006321E1">
        <w:rPr>
          <w:sz w:val="28"/>
          <w:szCs w:val="28"/>
        </w:rPr>
        <w:t xml:space="preserve"> Российской Федерации и бывшего СССР, других войсках, воинских формированиях и органах из расчета один день военной службы за два дня работы.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Действительная военная служба офицеров, прапорщиков, мичманов и военнослужащих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</w:t>
      </w:r>
      <w:proofErr w:type="spellStart"/>
      <w:r w:rsidRPr="006321E1">
        <w:rPr>
          <w:sz w:val="28"/>
          <w:szCs w:val="28"/>
        </w:rPr>
        <w:t>призывавшихся</w:t>
      </w:r>
      <w:proofErr w:type="spellEnd"/>
      <w:r w:rsidRPr="006321E1">
        <w:rPr>
          <w:sz w:val="28"/>
          <w:szCs w:val="28"/>
        </w:rPr>
        <w:t xml:space="preserve"> на военную службу, а также период обучения курсантов в военно-учебных заведениях до заключения контракта </w:t>
      </w:r>
      <w:r>
        <w:rPr>
          <w:sz w:val="28"/>
          <w:szCs w:val="28"/>
        </w:rPr>
        <w:t>–</w:t>
      </w:r>
      <w:r w:rsidRPr="006321E1">
        <w:rPr>
          <w:sz w:val="28"/>
          <w:szCs w:val="28"/>
        </w:rPr>
        <w:t xml:space="preserve"> к военной службе по призыву.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21E1">
        <w:rPr>
          <w:sz w:val="28"/>
          <w:szCs w:val="28"/>
        </w:rPr>
        <w:t xml:space="preserve">. В стаж работы, исчисленный в </w:t>
      </w:r>
      <w:proofErr w:type="gramStart"/>
      <w:r w:rsidRPr="006321E1">
        <w:rPr>
          <w:sz w:val="28"/>
          <w:szCs w:val="28"/>
        </w:rPr>
        <w:t>соответствии</w:t>
      </w:r>
      <w:proofErr w:type="gramEnd"/>
      <w:r w:rsidRPr="006321E1">
        <w:rPr>
          <w:sz w:val="28"/>
          <w:szCs w:val="28"/>
        </w:rPr>
        <w:t xml:space="preserve"> с </w:t>
      </w:r>
      <w:hyperlink w:anchor="sub_31001" w:history="1"/>
      <w:r>
        <w:rPr>
          <w:b/>
          <w:sz w:val="28"/>
          <w:szCs w:val="28"/>
        </w:rPr>
        <w:t xml:space="preserve"> – </w:t>
      </w:r>
      <w:r w:rsidRPr="006321E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Приложения</w:t>
      </w:r>
      <w:r w:rsidRPr="006321E1">
        <w:rPr>
          <w:sz w:val="28"/>
          <w:szCs w:val="28"/>
        </w:rPr>
        <w:t>, включается также период выполнения депутатских полномочий депутатом Федерального Собрания Российской Федерации, работавшим на профессиональной постоянной основе, при условии поступления его на работу непосредственно в воинскую часть.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21E1">
        <w:rPr>
          <w:sz w:val="28"/>
          <w:szCs w:val="28"/>
        </w:rPr>
        <w:t>. В стаж работы не включаются:</w:t>
      </w:r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proofErr w:type="gramStart"/>
      <w:r w:rsidRPr="006321E1">
        <w:rPr>
          <w:sz w:val="28"/>
          <w:szCs w:val="28"/>
        </w:rPr>
        <w:t>периоды отбывания исправительных работ (в том числе по месту работы без лишения свободы) и административного ареста;</w:t>
      </w:r>
      <w:proofErr w:type="gramEnd"/>
    </w:p>
    <w:p w:rsidR="005F35BA" w:rsidRPr="006321E1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t xml:space="preserve">период работы в воинских </w:t>
      </w:r>
      <w:proofErr w:type="gramStart"/>
      <w:r w:rsidRPr="006321E1">
        <w:rPr>
          <w:sz w:val="28"/>
          <w:szCs w:val="28"/>
        </w:rPr>
        <w:t>частях</w:t>
      </w:r>
      <w:proofErr w:type="gramEnd"/>
      <w:r w:rsidRPr="006321E1">
        <w:rPr>
          <w:sz w:val="28"/>
          <w:szCs w:val="28"/>
        </w:rPr>
        <w:t xml:space="preserve"> и других войсках, из которых работник был уволен по основаниям, указанным в </w:t>
      </w:r>
      <w:hyperlink r:id="rId6" w:history="1">
        <w:r w:rsidRPr="000476E6">
          <w:rPr>
            <w:rStyle w:val="a3"/>
            <w:color w:val="000000" w:themeColor="text1"/>
            <w:sz w:val="28"/>
            <w:szCs w:val="28"/>
          </w:rPr>
          <w:t>пунктах 5 – 11 статьи 81</w:t>
        </w:r>
      </w:hyperlink>
      <w:r w:rsidRPr="006321E1">
        <w:rPr>
          <w:sz w:val="28"/>
          <w:szCs w:val="28"/>
        </w:rPr>
        <w:t xml:space="preserve"> Трудового кодекса Российской Федерации, а также при увольнении за другие виновные действия, за которые законодательством предусмотрено увольнение с работы;</w:t>
      </w:r>
    </w:p>
    <w:p w:rsidR="005F35BA" w:rsidRPr="00034085" w:rsidRDefault="005F35BA" w:rsidP="005F35BA">
      <w:pPr>
        <w:ind w:firstLine="720"/>
        <w:jc w:val="both"/>
        <w:rPr>
          <w:sz w:val="28"/>
          <w:szCs w:val="28"/>
        </w:rPr>
      </w:pPr>
      <w:r w:rsidRPr="006321E1">
        <w:rPr>
          <w:sz w:val="28"/>
          <w:szCs w:val="28"/>
        </w:rPr>
        <w:lastRenderedPageBreak/>
        <w:t xml:space="preserve">периоды работы в </w:t>
      </w:r>
      <w:proofErr w:type="gramStart"/>
      <w:r w:rsidRPr="006321E1">
        <w:rPr>
          <w:sz w:val="28"/>
          <w:szCs w:val="28"/>
        </w:rPr>
        <w:t>учреждениях</w:t>
      </w:r>
      <w:proofErr w:type="gramEnd"/>
      <w:r w:rsidRPr="006321E1">
        <w:rPr>
          <w:sz w:val="28"/>
          <w:szCs w:val="28"/>
        </w:rPr>
        <w:t xml:space="preserve">, организациях и на предприятиях министерств и ведомств, не поименованных в </w:t>
      </w:r>
      <w:hyperlink w:anchor="sub_31001" w:history="1">
        <w:r w:rsidRPr="000476E6">
          <w:rPr>
            <w:rStyle w:val="a3"/>
            <w:color w:val="000000" w:themeColor="text1"/>
            <w:sz w:val="28"/>
            <w:szCs w:val="28"/>
          </w:rPr>
          <w:t>пунктах 1 –</w:t>
        </w:r>
      </w:hyperlink>
      <w:r>
        <w:rPr>
          <w:sz w:val="28"/>
          <w:szCs w:val="28"/>
        </w:rPr>
        <w:t xml:space="preserve"> </w:t>
      </w:r>
      <w:r w:rsidRPr="006321E1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Приложения</w:t>
      </w:r>
      <w:r w:rsidRPr="006321E1">
        <w:rPr>
          <w:sz w:val="28"/>
          <w:szCs w:val="28"/>
        </w:rPr>
        <w:t>.</w:t>
      </w:r>
    </w:p>
    <w:p w:rsidR="008C79BB" w:rsidRDefault="008C79BB">
      <w:bookmarkStart w:id="0" w:name="_GoBack"/>
      <w:bookmarkEnd w:id="0"/>
    </w:p>
    <w:sectPr w:rsidR="008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A"/>
    <w:rsid w:val="005F35BA"/>
    <w:rsid w:val="008C79BB"/>
    <w:rsid w:val="00B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5F35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5F35BA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5F35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5F35BA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815" TargetMode="External"/><Relationship Id="rId5" Type="http://schemas.openxmlformats.org/officeDocument/2006/relationships/hyperlink" Target="garantF1://92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2017-08-24T06:15:00Z</dcterms:created>
  <dcterms:modified xsi:type="dcterms:W3CDTF">2017-08-24T06:15:00Z</dcterms:modified>
</cp:coreProperties>
</file>